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24" w:rsidRDefault="00FC0124" w:rsidP="00FC0124">
      <w:pPr>
        <w:spacing w:after="0" w:line="240" w:lineRule="auto"/>
        <w:rPr>
          <w:rFonts w:ascii="Verdana" w:hAnsi="Verdana"/>
          <w:b/>
        </w:rPr>
      </w:pPr>
      <w:bookmarkStart w:id="0" w:name="_GoBack"/>
      <w:bookmarkEnd w:id="0"/>
    </w:p>
    <w:p w:rsidR="00A82E5F" w:rsidRDefault="00A82E5F" w:rsidP="00A82E5F">
      <w:pPr>
        <w:spacing w:after="0" w:line="240" w:lineRule="auto"/>
        <w:jc w:val="center"/>
        <w:rPr>
          <w:rFonts w:ascii="Verdana" w:hAnsi="Verdana"/>
          <w:b/>
        </w:rPr>
      </w:pPr>
      <w:r w:rsidRPr="00605849">
        <w:rPr>
          <w:rFonts w:ascii="Verdana" w:hAnsi="Verdana"/>
          <w:b/>
        </w:rPr>
        <w:t xml:space="preserve">Propozice </w:t>
      </w:r>
      <w:r w:rsidR="00E31AF4">
        <w:rPr>
          <w:rFonts w:ascii="Verdana" w:hAnsi="Verdana"/>
          <w:b/>
        </w:rPr>
        <w:t xml:space="preserve">2. ročníku </w:t>
      </w:r>
      <w:r>
        <w:rPr>
          <w:rFonts w:ascii="Verdana" w:hAnsi="Verdana"/>
          <w:b/>
        </w:rPr>
        <w:t>veřejné přehlídky</w:t>
      </w:r>
      <w:r w:rsidRPr="00605849">
        <w:rPr>
          <w:rFonts w:ascii="Verdana" w:hAnsi="Verdana"/>
          <w:b/>
        </w:rPr>
        <w:t xml:space="preserve"> </w:t>
      </w:r>
    </w:p>
    <w:p w:rsidR="00A82E5F" w:rsidRDefault="00A82E5F" w:rsidP="00A82E5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„Jihomoravská hvězda </w:t>
      </w:r>
      <w:r w:rsidRPr="00B171F6">
        <w:rPr>
          <w:rFonts w:ascii="Verdana" w:hAnsi="Verdana"/>
          <w:b/>
        </w:rPr>
        <w:t>- soutěž</w:t>
      </w:r>
      <w:r>
        <w:rPr>
          <w:rFonts w:ascii="Verdana" w:hAnsi="Verdana"/>
          <w:b/>
        </w:rPr>
        <w:t xml:space="preserve"> o nejlepší technickou učební pomůcku“</w:t>
      </w:r>
    </w:p>
    <w:p w:rsidR="001A7E16" w:rsidRPr="00605849" w:rsidRDefault="001A7E16" w:rsidP="001A7E16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2017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  <w:u w:val="single"/>
        </w:rPr>
        <w:t>Cíl</w:t>
      </w:r>
      <w:r>
        <w:rPr>
          <w:rFonts w:ascii="Verdana" w:hAnsi="Verdana"/>
          <w:u w:val="single"/>
        </w:rPr>
        <w:t xml:space="preserve"> a zaměření soutěže</w:t>
      </w:r>
      <w:r w:rsidRPr="003B2A22">
        <w:rPr>
          <w:rFonts w:ascii="Verdana" w:hAnsi="Verdana"/>
          <w:u w:val="single"/>
        </w:rPr>
        <w:t>: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>Cílem soutěže je</w:t>
      </w:r>
      <w:r>
        <w:rPr>
          <w:rFonts w:ascii="Verdana" w:hAnsi="Verdana"/>
        </w:rPr>
        <w:t>:</w:t>
      </w:r>
    </w:p>
    <w:p w:rsidR="00A82E5F" w:rsidRPr="008B014B" w:rsidRDefault="00A82E5F" w:rsidP="00A82E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 xml:space="preserve">přispět ke </w:t>
      </w:r>
      <w:r w:rsidRPr="003B2A22">
        <w:rPr>
          <w:rFonts w:ascii="Verdana" w:hAnsi="Verdana"/>
        </w:rPr>
        <w:t xml:space="preserve">zvýšení </w:t>
      </w:r>
      <w:r w:rsidRPr="00FB5352">
        <w:rPr>
          <w:rFonts w:ascii="Verdana" w:hAnsi="Verdana"/>
        </w:rPr>
        <w:t>atraktivity</w:t>
      </w:r>
      <w:r w:rsidR="00112CF7">
        <w:rPr>
          <w:rFonts w:ascii="Verdana" w:hAnsi="Verdana"/>
        </w:rPr>
        <w:t xml:space="preserve"> a </w:t>
      </w:r>
      <w:r w:rsidRPr="00FB5352">
        <w:rPr>
          <w:rFonts w:ascii="Verdana" w:hAnsi="Verdana"/>
        </w:rPr>
        <w:t>kvality</w:t>
      </w:r>
      <w:r>
        <w:rPr>
          <w:rFonts w:ascii="Verdana" w:hAnsi="Verdana"/>
        </w:rPr>
        <w:t xml:space="preserve"> polytechnické výchovy</w:t>
      </w:r>
      <w:r w:rsidR="00112CF7">
        <w:rPr>
          <w:rFonts w:ascii="Verdana" w:hAnsi="Verdana"/>
        </w:rPr>
        <w:t>, rozvoji manuální zručnosti</w:t>
      </w:r>
      <w:r w:rsidR="009D0382">
        <w:rPr>
          <w:rFonts w:ascii="Verdana" w:hAnsi="Verdana"/>
        </w:rPr>
        <w:t xml:space="preserve"> </w:t>
      </w:r>
      <w:r w:rsidR="009D0382" w:rsidRPr="009D0382">
        <w:rPr>
          <w:rFonts w:ascii="Verdana" w:hAnsi="Verdana"/>
        </w:rPr>
        <w:t>dětí a žáků</w:t>
      </w:r>
      <w:r w:rsidR="00112CF7">
        <w:rPr>
          <w:rFonts w:ascii="Verdana" w:hAnsi="Verdana"/>
        </w:rPr>
        <w:t xml:space="preserve"> </w:t>
      </w:r>
      <w:r w:rsidRPr="003B2A22">
        <w:rPr>
          <w:rFonts w:ascii="Verdana" w:hAnsi="Verdana"/>
        </w:rPr>
        <w:t>v</w:t>
      </w:r>
      <w:r>
        <w:rPr>
          <w:rFonts w:ascii="Verdana" w:hAnsi="Verdana"/>
        </w:rPr>
        <w:t> </w:t>
      </w:r>
      <w:r w:rsidRPr="003B2A22">
        <w:rPr>
          <w:rFonts w:ascii="Verdana" w:hAnsi="Verdana"/>
        </w:rPr>
        <w:t>mateřských</w:t>
      </w:r>
      <w:r>
        <w:rPr>
          <w:rFonts w:ascii="Verdana" w:hAnsi="Verdana"/>
        </w:rPr>
        <w:t xml:space="preserve"> a </w:t>
      </w:r>
      <w:r w:rsidRPr="003B2A22">
        <w:rPr>
          <w:rFonts w:ascii="Verdana" w:hAnsi="Verdana"/>
        </w:rPr>
        <w:t>základních školách a technicky zaměřené</w:t>
      </w:r>
      <w:r>
        <w:rPr>
          <w:rFonts w:ascii="Verdana" w:hAnsi="Verdana"/>
        </w:rPr>
        <w:t>ho vzdělávání</w:t>
      </w:r>
      <w:r w:rsidRPr="008B014B">
        <w:rPr>
          <w:rFonts w:ascii="Verdana" w:hAnsi="Verdana"/>
        </w:rPr>
        <w:t xml:space="preserve"> </w:t>
      </w:r>
      <w:r w:rsidRPr="003B2A22">
        <w:rPr>
          <w:rFonts w:ascii="Verdana" w:hAnsi="Verdana"/>
        </w:rPr>
        <w:t>na středních školách</w:t>
      </w:r>
      <w:r w:rsidRPr="008B014B">
        <w:rPr>
          <w:rFonts w:ascii="Verdana" w:hAnsi="Verdana"/>
        </w:rPr>
        <w:t xml:space="preserve"> </w:t>
      </w:r>
      <w:r w:rsidRPr="003B2A22">
        <w:rPr>
          <w:rFonts w:ascii="Verdana" w:hAnsi="Verdana"/>
        </w:rPr>
        <w:t>formou propagace kvalitních učebních pomůcek pro uvedené stupně vzdělávání</w:t>
      </w:r>
      <w:r>
        <w:rPr>
          <w:rFonts w:ascii="Verdana" w:hAnsi="Verdana"/>
        </w:rPr>
        <w:t>,</w:t>
      </w:r>
    </w:p>
    <w:p w:rsidR="00A82E5F" w:rsidRPr="008B014B" w:rsidRDefault="00A82E5F" w:rsidP="00A82E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>napomoci k prohlubování vztahu</w:t>
      </w:r>
      <w:r w:rsidRPr="003B2A22">
        <w:rPr>
          <w:rFonts w:ascii="Verdana" w:hAnsi="Verdana"/>
        </w:rPr>
        <w:t xml:space="preserve"> dětí a žáků</w:t>
      </w:r>
      <w:r>
        <w:rPr>
          <w:rFonts w:ascii="Verdana" w:hAnsi="Verdana"/>
        </w:rPr>
        <w:t xml:space="preserve"> k práci, </w:t>
      </w:r>
      <w:r w:rsidRPr="003B2A22">
        <w:rPr>
          <w:rFonts w:ascii="Verdana" w:hAnsi="Verdana"/>
        </w:rPr>
        <w:t xml:space="preserve">zvýšení zájmu o </w:t>
      </w:r>
      <w:r>
        <w:rPr>
          <w:rFonts w:ascii="Verdana" w:hAnsi="Verdana"/>
        </w:rPr>
        <w:t xml:space="preserve">techniku </w:t>
      </w:r>
      <w:r w:rsidRPr="003B2A22">
        <w:rPr>
          <w:rFonts w:ascii="Verdana" w:hAnsi="Verdana"/>
        </w:rPr>
        <w:t>zejména v předškolním a základním vzdělávání</w:t>
      </w:r>
      <w:r>
        <w:rPr>
          <w:rFonts w:ascii="Verdana" w:hAnsi="Verdana"/>
        </w:rPr>
        <w:t xml:space="preserve">, zvýšení motivace dětí k volbě technických a řemeslných oborů vzdělání </w:t>
      </w:r>
      <w:r w:rsidRPr="003B2A22">
        <w:rPr>
          <w:rFonts w:ascii="Verdana" w:hAnsi="Verdana"/>
        </w:rPr>
        <w:t>a zvýšení efek</w:t>
      </w:r>
      <w:r>
        <w:rPr>
          <w:rFonts w:ascii="Verdana" w:hAnsi="Verdana"/>
        </w:rPr>
        <w:t>tivity technicky zaměřené výuky,</w:t>
      </w:r>
    </w:p>
    <w:p w:rsidR="00A82E5F" w:rsidRPr="00E23873" w:rsidRDefault="00A82E5F" w:rsidP="00A82E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>ocenit úspěšnou práci,</w:t>
      </w:r>
      <w:r w:rsidR="00112CF7">
        <w:rPr>
          <w:rFonts w:ascii="Verdana" w:hAnsi="Verdana"/>
        </w:rPr>
        <w:t xml:space="preserve"> nápaditost a didaktický přínos </w:t>
      </w:r>
      <w:r>
        <w:rPr>
          <w:rFonts w:ascii="Verdana" w:hAnsi="Verdana"/>
        </w:rPr>
        <w:t>se záměrem přispět ke zvýšení kvality výchovně vzdělávacího procesu v technických oborech a řemeslech.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  <w:u w:val="single"/>
        </w:rPr>
        <w:t xml:space="preserve">Účastníci soutěže: 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3B2A22">
        <w:rPr>
          <w:rFonts w:ascii="Verdana" w:hAnsi="Verdana"/>
        </w:rPr>
        <w:t xml:space="preserve">Soutěž je určena všem fyzickým </w:t>
      </w:r>
      <w:r>
        <w:rPr>
          <w:rFonts w:ascii="Verdana" w:hAnsi="Verdana"/>
        </w:rPr>
        <w:t>a</w:t>
      </w:r>
      <w:r w:rsidRPr="003B2A22">
        <w:rPr>
          <w:rFonts w:ascii="Verdana" w:hAnsi="Verdana"/>
        </w:rPr>
        <w:t xml:space="preserve"> právnickým osobám </w:t>
      </w:r>
      <w:r>
        <w:rPr>
          <w:rFonts w:ascii="Verdana" w:hAnsi="Verdana"/>
        </w:rPr>
        <w:t xml:space="preserve">s bydlištěm nebo sídlem </w:t>
      </w:r>
      <w:r w:rsidRPr="003B2A22">
        <w:rPr>
          <w:rFonts w:ascii="Verdana" w:hAnsi="Verdana"/>
        </w:rPr>
        <w:t>na území ČR</w:t>
      </w:r>
      <w:r>
        <w:rPr>
          <w:rFonts w:ascii="Verdana" w:hAnsi="Verdana"/>
        </w:rPr>
        <w:t xml:space="preserve">. Každý účastník může přihlásit do každé kategorie soutěže pouze jednu učební pomůcku (maximálně tedy 4 učební pomůcky ve 4 kategoriích). 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Parametry soutěžní učební pomůcky:</w:t>
      </w:r>
    </w:p>
    <w:p w:rsidR="00112CF7" w:rsidRDefault="00A82E5F" w:rsidP="00112CF7">
      <w:pPr>
        <w:spacing w:after="0" w:line="240" w:lineRule="auto"/>
        <w:jc w:val="both"/>
        <w:rPr>
          <w:rFonts w:ascii="Verdana" w:hAnsi="Verdana"/>
        </w:rPr>
      </w:pPr>
      <w:r>
        <w:tab/>
      </w:r>
      <w:r w:rsidR="00112CF7" w:rsidRPr="00112CF7">
        <w:rPr>
          <w:rFonts w:ascii="Verdana" w:hAnsi="Verdana"/>
        </w:rPr>
        <w:t>Přihlášené učební pomůcky musí být zaměřeny na rozvoj polytechnické výchovy</w:t>
      </w:r>
      <w:r w:rsidR="00905553">
        <w:rPr>
          <w:rFonts w:ascii="Verdana" w:hAnsi="Verdana"/>
        </w:rPr>
        <w:t>,</w:t>
      </w:r>
      <w:r w:rsidR="00112CF7" w:rsidRPr="00112CF7">
        <w:rPr>
          <w:rFonts w:ascii="Verdana" w:hAnsi="Verdana"/>
        </w:rPr>
        <w:t xml:space="preserve"> manuální zručnosti</w:t>
      </w:r>
      <w:r w:rsidR="00DA37AB">
        <w:rPr>
          <w:rFonts w:ascii="Verdana" w:hAnsi="Verdana"/>
        </w:rPr>
        <w:t xml:space="preserve"> nebo musí </w:t>
      </w:r>
      <w:r w:rsidR="00112CF7" w:rsidRPr="00112CF7">
        <w:rPr>
          <w:rFonts w:ascii="Verdana" w:hAnsi="Verdana"/>
        </w:rPr>
        <w:t>objasňovat určitý jev či proces</w:t>
      </w:r>
      <w:r w:rsidR="00905553">
        <w:rPr>
          <w:rFonts w:ascii="Verdana" w:hAnsi="Verdana"/>
        </w:rPr>
        <w:t>.</w:t>
      </w:r>
    </w:p>
    <w:p w:rsidR="00A82E5F" w:rsidRPr="003F6385" w:rsidRDefault="00A82E5F" w:rsidP="00112CF7">
      <w:pPr>
        <w:pStyle w:val="Prosttext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F6385">
        <w:rPr>
          <w:rFonts w:eastAsia="Calibri"/>
          <w:sz w:val="22"/>
          <w:szCs w:val="22"/>
          <w:lang w:eastAsia="en-US"/>
        </w:rPr>
        <w:t>Maximální parametry učebních pomůcek jsou ovlivněny výstavními a manipulačními prostory. Rozměry přihlášených učebních pomůcek nesmí přesáhnout</w:t>
      </w:r>
      <w:r>
        <w:rPr>
          <w:rFonts w:eastAsia="Calibri"/>
          <w:sz w:val="22"/>
          <w:szCs w:val="22"/>
          <w:lang w:eastAsia="en-US"/>
        </w:rPr>
        <w:t>:</w:t>
      </w:r>
      <w:r w:rsidRPr="003F6385">
        <w:rPr>
          <w:rFonts w:eastAsia="Calibri"/>
          <w:sz w:val="22"/>
          <w:szCs w:val="22"/>
          <w:lang w:eastAsia="en-US"/>
        </w:rPr>
        <w:t> 195</w:t>
      </w:r>
      <w:r>
        <w:rPr>
          <w:rFonts w:eastAsia="Calibri"/>
          <w:sz w:val="22"/>
          <w:szCs w:val="22"/>
          <w:lang w:eastAsia="en-US"/>
        </w:rPr>
        <w:t>x</w:t>
      </w:r>
      <w:r w:rsidRPr="003F6385">
        <w:rPr>
          <w:rFonts w:eastAsia="Calibri"/>
          <w:sz w:val="22"/>
          <w:szCs w:val="22"/>
          <w:lang w:eastAsia="en-US"/>
        </w:rPr>
        <w:t>210</w:t>
      </w:r>
      <w:r>
        <w:rPr>
          <w:rFonts w:eastAsia="Calibri"/>
          <w:sz w:val="22"/>
          <w:szCs w:val="22"/>
          <w:lang w:eastAsia="en-US"/>
        </w:rPr>
        <w:t>x</w:t>
      </w:r>
      <w:r w:rsidRPr="003F6385">
        <w:rPr>
          <w:rFonts w:eastAsia="Calibri"/>
          <w:sz w:val="22"/>
          <w:szCs w:val="22"/>
          <w:lang w:eastAsia="en-US"/>
        </w:rPr>
        <w:t>310cm</w:t>
      </w:r>
      <w:r>
        <w:rPr>
          <w:rFonts w:eastAsia="Calibri"/>
          <w:sz w:val="22"/>
          <w:szCs w:val="22"/>
          <w:lang w:eastAsia="en-US"/>
        </w:rPr>
        <w:t>.</w:t>
      </w:r>
      <w:r w:rsidR="00E23873">
        <w:rPr>
          <w:rFonts w:eastAsia="Calibri"/>
          <w:sz w:val="22"/>
          <w:szCs w:val="22"/>
          <w:lang w:eastAsia="en-US"/>
        </w:rPr>
        <w:t xml:space="preserve"> </w:t>
      </w:r>
      <w:r w:rsidR="00905553">
        <w:rPr>
          <w:rFonts w:eastAsia="Calibri"/>
          <w:sz w:val="22"/>
          <w:szCs w:val="22"/>
          <w:lang w:eastAsia="en-US"/>
        </w:rPr>
        <w:t>Z důvodu prezentace musí být p</w:t>
      </w:r>
      <w:r w:rsidR="00E23873">
        <w:rPr>
          <w:rFonts w:eastAsia="Calibri"/>
          <w:sz w:val="22"/>
          <w:szCs w:val="22"/>
          <w:lang w:eastAsia="en-US"/>
        </w:rPr>
        <w:t>řihlášené učební pomůcky mobilní.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  <w:u w:val="single"/>
        </w:rPr>
        <w:t>Kategorie soutěže:</w:t>
      </w:r>
      <w:r w:rsidR="00FC0124">
        <w:rPr>
          <w:rFonts w:ascii="Verdana" w:hAnsi="Verdana"/>
          <w:u w:val="single"/>
        </w:rPr>
        <w:t xml:space="preserve"> 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 xml:space="preserve">V rámci soutěže se hodnotí učební pomůcky ve </w:t>
      </w:r>
      <w:r>
        <w:rPr>
          <w:rFonts w:ascii="Verdana" w:hAnsi="Verdana"/>
        </w:rPr>
        <w:t>čtyřech</w:t>
      </w:r>
      <w:r w:rsidRPr="003B2A22">
        <w:rPr>
          <w:rFonts w:ascii="Verdana" w:hAnsi="Verdana"/>
        </w:rPr>
        <w:t xml:space="preserve"> kategoriích: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</w:rPr>
        <w:t>technická učební pomůcka pro předškolní vzdělávání</w:t>
      </w:r>
    </w:p>
    <w:p w:rsidR="00A82E5F" w:rsidRPr="00AD32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</w:rPr>
        <w:t>technická učební pomůcka pro základní vzdělávání</w:t>
      </w:r>
      <w:r>
        <w:rPr>
          <w:rFonts w:ascii="Verdana" w:hAnsi="Verdana"/>
        </w:rPr>
        <w:t xml:space="preserve"> – I. stupeň</w:t>
      </w:r>
    </w:p>
    <w:p w:rsidR="00A82E5F" w:rsidRPr="00FB535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u w:val="single"/>
        </w:rPr>
      </w:pPr>
      <w:r w:rsidRPr="00FB5352">
        <w:rPr>
          <w:rFonts w:ascii="Verdana" w:hAnsi="Verdana"/>
        </w:rPr>
        <w:t>technická učební pomůcka pro základní vzdělávání – II. stupeň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 xml:space="preserve">učební pomůcka pro technické </w:t>
      </w:r>
      <w:r>
        <w:rPr>
          <w:rFonts w:ascii="Verdana" w:hAnsi="Verdana"/>
        </w:rPr>
        <w:t xml:space="preserve">a řemeslné </w:t>
      </w:r>
      <w:r w:rsidRPr="003B2A22">
        <w:rPr>
          <w:rFonts w:ascii="Verdana" w:hAnsi="Verdana"/>
        </w:rPr>
        <w:t>obory vzdělání na středních školách</w:t>
      </w:r>
    </w:p>
    <w:p w:rsidR="00FC0124" w:rsidRPr="00FC0124" w:rsidRDefault="00FC0124" w:rsidP="00FC0124">
      <w:pPr>
        <w:spacing w:after="0" w:line="240" w:lineRule="auto"/>
        <w:jc w:val="both"/>
        <w:rPr>
          <w:rFonts w:ascii="Verdana" w:hAnsi="Verdana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  <w:u w:val="single"/>
        </w:rPr>
        <w:t>Vyhlašovatel soutěže: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lang w:eastAsia="cs-CZ"/>
        </w:rPr>
      </w:pPr>
      <w:r w:rsidRPr="00FB5352">
        <w:rPr>
          <w:rFonts w:ascii="Verdana" w:eastAsia="Times New Roman" w:hAnsi="Verdana"/>
          <w:lang w:eastAsia="cs-CZ"/>
        </w:rPr>
        <w:t>Jihomoravský kraj</w:t>
      </w:r>
    </w:p>
    <w:p w:rsidR="00A82E5F" w:rsidRDefault="00A82E5F" w:rsidP="00A82E5F">
      <w:pPr>
        <w:spacing w:after="0" w:line="240" w:lineRule="auto"/>
        <w:jc w:val="both"/>
        <w:rPr>
          <w:rFonts w:ascii="Verdana" w:eastAsia="Times New Roman" w:hAnsi="Verdana"/>
          <w:lang w:eastAsia="cs-CZ"/>
        </w:rPr>
      </w:pPr>
    </w:p>
    <w:p w:rsidR="00A82E5F" w:rsidRPr="0052773B" w:rsidRDefault="00A82E5F" w:rsidP="00A82E5F">
      <w:pPr>
        <w:spacing w:after="0" w:line="240" w:lineRule="auto"/>
        <w:jc w:val="both"/>
        <w:rPr>
          <w:rFonts w:ascii="Verdana" w:eastAsia="Times New Roman" w:hAnsi="Verdana"/>
          <w:lang w:eastAsia="cs-CZ"/>
        </w:rPr>
      </w:pPr>
      <w:r w:rsidRPr="00606C25">
        <w:rPr>
          <w:rFonts w:ascii="Verdana" w:hAnsi="Verdana"/>
          <w:u w:val="single"/>
        </w:rPr>
        <w:t>Partner soutěže</w:t>
      </w:r>
      <w:r>
        <w:rPr>
          <w:rFonts w:ascii="Verdana" w:hAnsi="Verdana"/>
          <w:u w:val="single"/>
        </w:rPr>
        <w:t>: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lang w:eastAsia="cs-CZ"/>
        </w:rPr>
      </w:pPr>
      <w:r w:rsidRPr="00AA794D">
        <w:rPr>
          <w:rFonts w:ascii="Verdana" w:eastAsia="Times New Roman" w:hAnsi="Verdana"/>
          <w:lang w:eastAsia="cs-CZ"/>
        </w:rPr>
        <w:t>Krajská hospodářská komora jižní Moravy</w:t>
      </w:r>
    </w:p>
    <w:p w:rsidR="00905553" w:rsidRDefault="00905553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</w:p>
    <w:p w:rsidR="00905553" w:rsidRDefault="00905553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</w:p>
    <w:p w:rsidR="00905553" w:rsidRDefault="00905553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</w:p>
    <w:p w:rsidR="00905553" w:rsidRDefault="00905553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</w:p>
    <w:p w:rsidR="00A82E5F" w:rsidRPr="00606C25" w:rsidRDefault="00A82E5F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  <w:r w:rsidRPr="00606C25">
        <w:rPr>
          <w:rFonts w:ascii="Verdana" w:eastAsia="Times New Roman" w:hAnsi="Verdana"/>
          <w:u w:val="single"/>
          <w:lang w:eastAsia="cs-CZ"/>
        </w:rPr>
        <w:lastRenderedPageBreak/>
        <w:t>Organizátor soutěže:</w:t>
      </w:r>
    </w:p>
    <w:p w:rsidR="00A82E5F" w:rsidRDefault="00A82E5F" w:rsidP="00A82E5F">
      <w:pPr>
        <w:spacing w:after="0" w:line="240" w:lineRule="auto"/>
        <w:ind w:firstLine="708"/>
        <w:jc w:val="both"/>
        <w:rPr>
          <w:rFonts w:ascii="Verdana" w:eastAsia="Times New Roman" w:hAnsi="Verdana"/>
          <w:lang w:eastAsia="cs-CZ"/>
        </w:rPr>
      </w:pPr>
      <w:r>
        <w:rPr>
          <w:rFonts w:ascii="Verdana" w:eastAsia="Times New Roman" w:hAnsi="Verdana"/>
          <w:lang w:eastAsia="cs-CZ"/>
        </w:rPr>
        <w:t xml:space="preserve">Organizátorem soutěže je </w:t>
      </w:r>
      <w:r w:rsidRPr="00606C25">
        <w:rPr>
          <w:rFonts w:ascii="Verdana" w:eastAsia="Times New Roman" w:hAnsi="Verdana"/>
          <w:lang w:eastAsia="cs-CZ"/>
        </w:rPr>
        <w:t>Integrovaná střední škola automobilní Brno, příspěvková organizace ve spolupráci s Moravian Science Centr</w:t>
      </w:r>
      <w:r w:rsidR="00DA37AB">
        <w:rPr>
          <w:rFonts w:ascii="Verdana" w:eastAsia="Times New Roman" w:hAnsi="Verdana"/>
          <w:lang w:eastAsia="cs-CZ"/>
        </w:rPr>
        <w:t>em</w:t>
      </w:r>
      <w:r w:rsidRPr="00606C25">
        <w:rPr>
          <w:rFonts w:ascii="Verdana" w:eastAsia="Times New Roman" w:hAnsi="Verdana"/>
          <w:lang w:eastAsia="cs-CZ"/>
        </w:rPr>
        <w:t xml:space="preserve"> Brno, </w:t>
      </w:r>
      <w:r w:rsidR="00DA37AB" w:rsidRPr="00606C25">
        <w:rPr>
          <w:rFonts w:ascii="Verdana" w:eastAsia="Times New Roman" w:hAnsi="Verdana"/>
          <w:lang w:eastAsia="cs-CZ"/>
        </w:rPr>
        <w:t>příspěvkov</w:t>
      </w:r>
      <w:r w:rsidR="00DA37AB">
        <w:rPr>
          <w:rFonts w:ascii="Verdana" w:eastAsia="Times New Roman" w:hAnsi="Verdana"/>
          <w:lang w:eastAsia="cs-CZ"/>
        </w:rPr>
        <w:t>ou</w:t>
      </w:r>
      <w:r w:rsidR="00DA37AB" w:rsidRPr="00606C25">
        <w:rPr>
          <w:rFonts w:ascii="Verdana" w:eastAsia="Times New Roman" w:hAnsi="Verdana"/>
          <w:lang w:eastAsia="cs-CZ"/>
        </w:rPr>
        <w:t xml:space="preserve"> </w:t>
      </w:r>
      <w:r w:rsidRPr="00606C25">
        <w:rPr>
          <w:rFonts w:ascii="Verdana" w:eastAsia="Times New Roman" w:hAnsi="Verdana"/>
          <w:lang w:eastAsia="cs-CZ"/>
        </w:rPr>
        <w:t>organizac</w:t>
      </w:r>
      <w:r w:rsidR="00DA37AB">
        <w:rPr>
          <w:rFonts w:ascii="Verdana" w:eastAsia="Times New Roman" w:hAnsi="Verdana"/>
          <w:lang w:eastAsia="cs-CZ"/>
        </w:rPr>
        <w:t>í</w:t>
      </w:r>
      <w:r w:rsidRPr="00606C25">
        <w:rPr>
          <w:rFonts w:ascii="Verdana" w:eastAsia="Times New Roman" w:hAnsi="Verdana"/>
          <w:lang w:eastAsia="cs-CZ"/>
        </w:rPr>
        <w:t xml:space="preserve">, jež je provozovatelem VIDA! </w:t>
      </w:r>
      <w:r w:rsidR="00DA37AB">
        <w:rPr>
          <w:rFonts w:ascii="Verdana" w:eastAsia="Times New Roman" w:hAnsi="Verdana"/>
          <w:lang w:eastAsia="cs-CZ"/>
        </w:rPr>
        <w:t>s</w:t>
      </w:r>
      <w:r w:rsidRPr="00606C25">
        <w:rPr>
          <w:rFonts w:ascii="Verdana" w:eastAsia="Times New Roman" w:hAnsi="Verdana"/>
          <w:lang w:eastAsia="cs-CZ"/>
        </w:rPr>
        <w:t>cience centra v Brně.</w:t>
      </w:r>
    </w:p>
    <w:p w:rsidR="00A82E5F" w:rsidRPr="00606C25" w:rsidRDefault="00A82E5F" w:rsidP="00A82E5F">
      <w:pPr>
        <w:spacing w:after="0" w:line="240" w:lineRule="auto"/>
        <w:ind w:firstLine="708"/>
        <w:jc w:val="both"/>
        <w:rPr>
          <w:rFonts w:ascii="Verdana" w:eastAsia="Times New Roman" w:hAnsi="Verdana"/>
          <w:lang w:eastAsia="cs-CZ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  <w:r w:rsidRPr="00606C25">
        <w:rPr>
          <w:rFonts w:ascii="Verdana" w:eastAsia="Times New Roman" w:hAnsi="Verdana"/>
          <w:u w:val="single"/>
          <w:lang w:eastAsia="cs-CZ"/>
        </w:rPr>
        <w:t>Organizační výbor:</w:t>
      </w:r>
    </w:p>
    <w:p w:rsidR="00A82E5F" w:rsidRPr="00606C25" w:rsidRDefault="00A82E5F" w:rsidP="00A82E5F">
      <w:pPr>
        <w:spacing w:after="0" w:line="240" w:lineRule="auto"/>
        <w:ind w:firstLine="360"/>
        <w:jc w:val="both"/>
        <w:rPr>
          <w:rFonts w:ascii="Verdana" w:eastAsia="Times New Roman" w:hAnsi="Verdana"/>
          <w:u w:val="single"/>
          <w:lang w:eastAsia="cs-CZ"/>
        </w:rPr>
      </w:pPr>
      <w:r>
        <w:rPr>
          <w:rFonts w:ascii="Verdana" w:eastAsia="Times New Roman" w:hAnsi="Verdana"/>
          <w:lang w:eastAsia="cs-CZ"/>
        </w:rPr>
        <w:tab/>
      </w:r>
      <w:r w:rsidRPr="00606C25">
        <w:rPr>
          <w:rFonts w:ascii="Verdana" w:eastAsia="Times New Roman" w:hAnsi="Verdana"/>
          <w:lang w:eastAsia="cs-CZ"/>
        </w:rPr>
        <w:t>Organizační výbor</w:t>
      </w:r>
      <w:r w:rsidR="0053611F">
        <w:rPr>
          <w:rFonts w:ascii="Verdana" w:eastAsia="Times New Roman" w:hAnsi="Verdana"/>
          <w:lang w:eastAsia="cs-CZ"/>
        </w:rPr>
        <w:t xml:space="preserve"> (OV)</w:t>
      </w:r>
      <w:r w:rsidRPr="00606C25">
        <w:rPr>
          <w:rFonts w:ascii="Verdana" w:eastAsia="Times New Roman" w:hAnsi="Verdana"/>
          <w:lang w:eastAsia="cs-CZ"/>
        </w:rPr>
        <w:t xml:space="preserve"> je poradním a konzultačním orgánem organizátora soutěže.</w:t>
      </w:r>
      <w:r>
        <w:rPr>
          <w:rFonts w:ascii="Verdana" w:eastAsia="Times New Roman" w:hAnsi="Verdana"/>
          <w:lang w:eastAsia="cs-CZ"/>
        </w:rPr>
        <w:t xml:space="preserve"> Složení </w:t>
      </w:r>
      <w:r w:rsidRPr="0052773B">
        <w:rPr>
          <w:rFonts w:ascii="Verdana" w:eastAsia="Times New Roman" w:hAnsi="Verdana"/>
          <w:lang w:eastAsia="cs-CZ"/>
        </w:rPr>
        <w:t>organizačního výboru</w:t>
      </w:r>
      <w:r>
        <w:rPr>
          <w:rFonts w:ascii="Verdana" w:eastAsia="Times New Roman" w:hAnsi="Verdana"/>
          <w:lang w:eastAsia="cs-CZ"/>
        </w:rPr>
        <w:t>:</w:t>
      </w:r>
    </w:p>
    <w:p w:rsidR="00A82E5F" w:rsidRPr="00606C25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06C25">
        <w:rPr>
          <w:rFonts w:ascii="Verdana" w:hAnsi="Verdana"/>
        </w:rPr>
        <w:t xml:space="preserve">Ing. Milan Chylík - ředitel ISŠA Brno, </w:t>
      </w:r>
      <w:r w:rsidR="00DA37AB">
        <w:rPr>
          <w:rFonts w:ascii="Verdana" w:hAnsi="Verdana"/>
        </w:rPr>
        <w:t xml:space="preserve">p.o., </w:t>
      </w:r>
      <w:r w:rsidRPr="00606C25">
        <w:rPr>
          <w:rFonts w:ascii="Verdana" w:hAnsi="Verdana"/>
        </w:rPr>
        <w:t>předseda OV</w:t>
      </w:r>
    </w:p>
    <w:p w:rsidR="00A82E5F" w:rsidRPr="00606C25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06C25">
        <w:rPr>
          <w:rFonts w:ascii="Verdana" w:hAnsi="Verdana"/>
        </w:rPr>
        <w:t xml:space="preserve">Mgr. Lukáš Richter – ředitel VIDA! science </w:t>
      </w:r>
      <w:r w:rsidR="00DA37AB" w:rsidRPr="00606C25">
        <w:rPr>
          <w:rFonts w:ascii="Verdana" w:hAnsi="Verdana"/>
        </w:rPr>
        <w:t>centr</w:t>
      </w:r>
      <w:r w:rsidR="00DA37AB">
        <w:rPr>
          <w:rFonts w:ascii="Verdana" w:hAnsi="Verdana"/>
        </w:rPr>
        <w:t>a</w:t>
      </w:r>
      <w:r w:rsidRPr="00606C25">
        <w:rPr>
          <w:rFonts w:ascii="Verdana" w:hAnsi="Verdana"/>
        </w:rPr>
        <w:t>, místopředseda OV</w:t>
      </w:r>
    </w:p>
    <w:p w:rsidR="00A82E5F" w:rsidRPr="00606C25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06C25">
        <w:rPr>
          <w:rFonts w:ascii="Verdana" w:hAnsi="Verdana"/>
        </w:rPr>
        <w:t xml:space="preserve">Mgr. Lucien Rozprým - vedoucí oddělení prevence a volnočasových aktivit </w:t>
      </w:r>
      <w:r>
        <w:rPr>
          <w:rFonts w:ascii="Verdana" w:hAnsi="Verdana"/>
        </w:rPr>
        <w:t>OŠ</w:t>
      </w:r>
      <w:r w:rsidRPr="00606C25">
        <w:rPr>
          <w:rFonts w:ascii="Verdana" w:hAnsi="Verdana"/>
        </w:rPr>
        <w:t xml:space="preserve"> JMK</w:t>
      </w:r>
      <w:r>
        <w:rPr>
          <w:rFonts w:ascii="Verdana" w:hAnsi="Verdana"/>
        </w:rPr>
        <w:t xml:space="preserve">, </w:t>
      </w:r>
      <w:r w:rsidRPr="00606C25">
        <w:rPr>
          <w:rFonts w:ascii="Verdana" w:hAnsi="Verdana"/>
        </w:rPr>
        <w:t>místopředseda OV</w:t>
      </w:r>
    </w:p>
    <w:p w:rsidR="00A82E5F" w:rsidRPr="00606C25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06C25">
        <w:rPr>
          <w:rFonts w:ascii="Verdana" w:hAnsi="Verdana"/>
        </w:rPr>
        <w:t>Mgr. Petr Kostík - ředitel Krajské hospodářské komory jižní Moravy</w:t>
      </w:r>
    </w:p>
    <w:p w:rsidR="00126677" w:rsidRDefault="00A82E5F" w:rsidP="001266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606C25">
        <w:rPr>
          <w:rFonts w:ascii="Verdana" w:hAnsi="Verdana"/>
        </w:rPr>
        <w:t>Ing. Josef Hypr - ředitel Střední školy stavebních řemesel Brno-Bosonohy</w:t>
      </w:r>
      <w:r w:rsidR="0009608E">
        <w:rPr>
          <w:rFonts w:ascii="Verdana" w:hAnsi="Verdana"/>
        </w:rPr>
        <w:t xml:space="preserve">, </w:t>
      </w:r>
      <w:r w:rsidR="00DA37AB">
        <w:rPr>
          <w:rFonts w:ascii="Verdana" w:hAnsi="Verdana"/>
        </w:rPr>
        <w:t xml:space="preserve">p.o., </w:t>
      </w:r>
      <w:r w:rsidR="0009608E">
        <w:rPr>
          <w:rFonts w:ascii="Verdana" w:hAnsi="Verdana"/>
        </w:rPr>
        <w:t>garant C</w:t>
      </w:r>
      <w:r w:rsidR="00E611C6">
        <w:rPr>
          <w:rFonts w:ascii="Verdana" w:hAnsi="Verdana"/>
        </w:rPr>
        <w:t>entra odborného vzdělávání ve stavebnictví</w:t>
      </w:r>
      <w:r w:rsidR="0009608E">
        <w:rPr>
          <w:rFonts w:ascii="Verdana" w:hAnsi="Verdana"/>
        </w:rPr>
        <w:t xml:space="preserve"> v JMK</w:t>
      </w:r>
    </w:p>
    <w:p w:rsidR="00E611C6" w:rsidRPr="00D8341B" w:rsidRDefault="00D934E9" w:rsidP="001266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D8341B">
        <w:rPr>
          <w:rFonts w:ascii="Verdana" w:hAnsi="Verdana"/>
        </w:rPr>
        <w:t xml:space="preserve">Ing. Ladislav </w:t>
      </w:r>
      <w:r w:rsidR="00E611C6" w:rsidRPr="00360C5E">
        <w:rPr>
          <w:rFonts w:ascii="Verdana" w:hAnsi="Verdana"/>
        </w:rPr>
        <w:t>Němec</w:t>
      </w:r>
      <w:r w:rsidRPr="00D8341B">
        <w:rPr>
          <w:rFonts w:ascii="Verdana" w:hAnsi="Verdana"/>
        </w:rPr>
        <w:t xml:space="preserve"> –</w:t>
      </w:r>
      <w:r w:rsidR="00241B35" w:rsidRPr="00D8341B">
        <w:rPr>
          <w:rFonts w:ascii="Verdana" w:hAnsi="Verdana"/>
        </w:rPr>
        <w:t xml:space="preserve"> </w:t>
      </w:r>
      <w:r w:rsidR="00D8341B" w:rsidRPr="00D8341B">
        <w:rPr>
          <w:rFonts w:ascii="Verdana" w:hAnsi="Verdana"/>
        </w:rPr>
        <w:t xml:space="preserve">ředitel </w:t>
      </w:r>
      <w:r w:rsidR="00241B35" w:rsidRPr="00D8341B">
        <w:rPr>
          <w:rFonts w:ascii="Verdana" w:hAnsi="Verdana"/>
        </w:rPr>
        <w:t xml:space="preserve">Střední </w:t>
      </w:r>
      <w:r w:rsidR="00D8341B" w:rsidRPr="00D8341B">
        <w:rPr>
          <w:rFonts w:ascii="Verdana" w:hAnsi="Verdana"/>
        </w:rPr>
        <w:t>průmyslové</w:t>
      </w:r>
      <w:r w:rsidR="00D8341B">
        <w:rPr>
          <w:rFonts w:ascii="Verdana" w:hAnsi="Verdana"/>
        </w:rPr>
        <w:t xml:space="preserve"> školy</w:t>
      </w:r>
      <w:r w:rsidR="00D8341B" w:rsidRPr="00D8341B">
        <w:rPr>
          <w:rFonts w:ascii="Verdana" w:hAnsi="Verdana"/>
        </w:rPr>
        <w:t xml:space="preserve"> a Vyšší odborné školy</w:t>
      </w:r>
      <w:r w:rsidR="00241B35" w:rsidRPr="00D8341B">
        <w:rPr>
          <w:rFonts w:ascii="Verdana" w:hAnsi="Verdana"/>
        </w:rPr>
        <w:t xml:space="preserve"> Brno, Sokolská, </w:t>
      </w:r>
      <w:r w:rsidR="00DA37AB">
        <w:rPr>
          <w:rFonts w:ascii="Verdana" w:hAnsi="Verdana"/>
        </w:rPr>
        <w:t xml:space="preserve">p.o., </w:t>
      </w:r>
      <w:r w:rsidR="00D8341B" w:rsidRPr="00D8341B">
        <w:rPr>
          <w:rFonts w:ascii="Verdana" w:hAnsi="Verdana"/>
        </w:rPr>
        <w:t>garant Centra odborného vzdělávání pro strojírenství v JMK</w:t>
      </w:r>
    </w:p>
    <w:p w:rsidR="0053611F" w:rsidRPr="002B43EC" w:rsidRDefault="0053611F" w:rsidP="001266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2B43EC">
        <w:rPr>
          <w:rFonts w:ascii="Verdana" w:hAnsi="Verdana"/>
        </w:rPr>
        <w:t xml:space="preserve">doc. RNDr. Petr Sládek, CSc. - </w:t>
      </w:r>
      <w:r w:rsidR="002B43EC" w:rsidRPr="002B43EC">
        <w:rPr>
          <w:rFonts w:ascii="Verdana" w:hAnsi="Verdana"/>
        </w:rPr>
        <w:t>vedoucí Katedry fyziky, chemie a odborného vzdělávání PF MU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Pr="00A82E5F" w:rsidRDefault="00A82E5F" w:rsidP="00A82E5F">
      <w:pPr>
        <w:spacing w:after="0" w:line="240" w:lineRule="auto"/>
        <w:jc w:val="both"/>
        <w:rPr>
          <w:rFonts w:ascii="Verdana" w:eastAsia="Times New Roman" w:hAnsi="Verdana"/>
          <w:u w:val="single"/>
          <w:lang w:eastAsia="cs-CZ"/>
        </w:rPr>
      </w:pPr>
      <w:r w:rsidRPr="00A82E5F">
        <w:rPr>
          <w:rFonts w:ascii="Verdana" w:eastAsia="Times New Roman" w:hAnsi="Verdana"/>
          <w:u w:val="single"/>
          <w:lang w:eastAsia="cs-CZ"/>
        </w:rPr>
        <w:t>Organizace soutěže:</w:t>
      </w:r>
    </w:p>
    <w:p w:rsidR="00A82E5F" w:rsidRDefault="00A82E5F" w:rsidP="00ED6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5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Zájemci o účast v soutěži se přihlašují vyplněním elektronické přihlášky, z přihlášených technických učebních pomůcek vybere odborná</w:t>
      </w:r>
      <w:r w:rsidRPr="00F706E6">
        <w:rPr>
          <w:rFonts w:ascii="Verdana" w:hAnsi="Verdana"/>
        </w:rPr>
        <w:t xml:space="preserve"> komise </w:t>
      </w:r>
      <w:r>
        <w:rPr>
          <w:rFonts w:ascii="Verdana" w:hAnsi="Verdana"/>
        </w:rPr>
        <w:t xml:space="preserve">na základě bodového hodnocení maximálně dvacet učebních pomůcek, které postoupí do dalšího kola hodnocení. Tyto učební pomůcky budou prezentovány </w:t>
      </w:r>
      <w:r w:rsidRPr="005415D0">
        <w:rPr>
          <w:rFonts w:ascii="Verdana" w:hAnsi="Verdana"/>
        </w:rPr>
        <w:t xml:space="preserve">ve </w:t>
      </w:r>
      <w:r w:rsidRPr="007E780A">
        <w:rPr>
          <w:rFonts w:ascii="Verdana" w:hAnsi="Verdana"/>
        </w:rPr>
        <w:t>VIDA! science centru</w:t>
      </w:r>
      <w:r>
        <w:rPr>
          <w:rFonts w:ascii="Verdana" w:hAnsi="Verdana"/>
        </w:rPr>
        <w:t xml:space="preserve"> Brno</w:t>
      </w:r>
      <w:r w:rsidRPr="00F706E6">
        <w:rPr>
          <w:rFonts w:ascii="Verdana" w:hAnsi="Verdana"/>
        </w:rPr>
        <w:t>.</w:t>
      </w:r>
      <w:r>
        <w:rPr>
          <w:rFonts w:ascii="Verdana" w:hAnsi="Verdana"/>
        </w:rPr>
        <w:t xml:space="preserve"> V</w:t>
      </w:r>
      <w:r w:rsidRPr="00F706E6">
        <w:rPr>
          <w:rFonts w:ascii="Verdana" w:hAnsi="Verdana"/>
        </w:rPr>
        <w:t xml:space="preserve">e druhém kole pak hodnotící komise </w:t>
      </w:r>
      <w:r w:rsidR="008631AD">
        <w:rPr>
          <w:rFonts w:ascii="Verdana" w:hAnsi="Verdana"/>
        </w:rPr>
        <w:t xml:space="preserve">sestavena </w:t>
      </w:r>
      <w:r w:rsidRPr="00F706E6">
        <w:rPr>
          <w:rFonts w:ascii="Verdana" w:hAnsi="Verdana"/>
        </w:rPr>
        <w:t>z řad osobností</w:t>
      </w:r>
      <w:r>
        <w:rPr>
          <w:rFonts w:ascii="Verdana" w:hAnsi="Verdana"/>
        </w:rPr>
        <w:t xml:space="preserve"> a významných odborníků</w:t>
      </w:r>
      <w:r w:rsidRPr="00F706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vybere vítězné učební pomůcky. </w:t>
      </w:r>
      <w:r w:rsidRPr="00FB5352">
        <w:rPr>
          <w:rFonts w:ascii="Verdana" w:hAnsi="Verdana"/>
        </w:rPr>
        <w:t>Vyhod</w:t>
      </w:r>
      <w:r>
        <w:rPr>
          <w:rFonts w:ascii="Verdana" w:hAnsi="Verdana"/>
        </w:rPr>
        <w:t>nocení soutěže a ocenění vítězů</w:t>
      </w:r>
      <w:r w:rsidR="00ED626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proběhne na </w:t>
      </w:r>
      <w:r w:rsidRPr="00C116B9">
        <w:rPr>
          <w:rFonts w:ascii="Verdana" w:hAnsi="Verdana"/>
          <w:bCs/>
        </w:rPr>
        <w:t>Mezinárodní</w:t>
      </w:r>
      <w:r>
        <w:rPr>
          <w:rFonts w:ascii="Verdana" w:hAnsi="Verdana"/>
          <w:bCs/>
        </w:rPr>
        <w:t>m strojírenském</w:t>
      </w:r>
      <w:r w:rsidRPr="00C116B9">
        <w:rPr>
          <w:rFonts w:ascii="Verdana" w:hAnsi="Verdana"/>
          <w:bCs/>
        </w:rPr>
        <w:t xml:space="preserve"> veletrh</w:t>
      </w:r>
      <w:r>
        <w:rPr>
          <w:rFonts w:ascii="Verdana" w:hAnsi="Verdana"/>
          <w:bCs/>
        </w:rPr>
        <w:t>u v Brně.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C171C3">
        <w:rPr>
          <w:rFonts w:ascii="Verdana" w:hAnsi="Verdana"/>
          <w:u w:val="single"/>
        </w:rPr>
        <w:t>Harmonogram soutěže:</w:t>
      </w:r>
      <w:r w:rsidR="0035219C">
        <w:rPr>
          <w:rFonts w:ascii="Verdana" w:hAnsi="Verdana"/>
          <w:u w:val="single"/>
        </w:rPr>
        <w:t xml:space="preserve"> </w:t>
      </w:r>
    </w:p>
    <w:p w:rsidR="00A82E5F" w:rsidRPr="00FB5352" w:rsidRDefault="00A82E5F" w:rsidP="007C105A">
      <w:pPr>
        <w:tabs>
          <w:tab w:val="left" w:pos="5954"/>
        </w:tabs>
        <w:spacing w:after="10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 xml:space="preserve">Termín podání </w:t>
      </w:r>
      <w:r w:rsidR="007C105A">
        <w:rPr>
          <w:rFonts w:ascii="Verdana" w:hAnsi="Verdana"/>
        </w:rPr>
        <w:t>přihlášek</w:t>
      </w:r>
      <w:r w:rsidR="007C105A">
        <w:rPr>
          <w:rFonts w:ascii="Verdana" w:hAnsi="Verdana"/>
        </w:rPr>
        <w:tab/>
      </w:r>
      <w:r w:rsidR="009B59BD">
        <w:rPr>
          <w:rFonts w:ascii="Verdana" w:hAnsi="Verdana"/>
        </w:rPr>
        <w:t xml:space="preserve">do </w:t>
      </w:r>
      <w:r w:rsidR="00C171C3">
        <w:rPr>
          <w:rFonts w:ascii="Verdana" w:hAnsi="Verdana"/>
        </w:rPr>
        <w:t>11</w:t>
      </w:r>
      <w:r w:rsidR="009B59BD">
        <w:rPr>
          <w:rFonts w:ascii="Verdana" w:hAnsi="Verdana"/>
        </w:rPr>
        <w:t xml:space="preserve">. </w:t>
      </w:r>
      <w:r w:rsidR="00C171C3">
        <w:rPr>
          <w:rFonts w:ascii="Verdana" w:hAnsi="Verdana"/>
        </w:rPr>
        <w:t>června</w:t>
      </w:r>
      <w:r w:rsidR="009B59BD">
        <w:rPr>
          <w:rFonts w:ascii="Verdana" w:hAnsi="Verdana"/>
        </w:rPr>
        <w:t xml:space="preserve"> 2017 </w:t>
      </w:r>
    </w:p>
    <w:p w:rsidR="009B59BD" w:rsidRPr="00FB5352" w:rsidRDefault="00A82E5F" w:rsidP="007C105A">
      <w:pPr>
        <w:tabs>
          <w:tab w:val="left" w:pos="5954"/>
        </w:tabs>
        <w:spacing w:after="100" w:line="240" w:lineRule="auto"/>
        <w:ind w:left="5664" w:hanging="5664"/>
        <w:jc w:val="both"/>
        <w:rPr>
          <w:rFonts w:ascii="Verdana" w:hAnsi="Verdana"/>
          <w:i/>
        </w:rPr>
      </w:pPr>
      <w:r w:rsidRPr="00FB5352">
        <w:rPr>
          <w:rFonts w:ascii="Verdana" w:hAnsi="Verdana"/>
        </w:rPr>
        <w:t xml:space="preserve">Výběr postupujících </w:t>
      </w:r>
      <w:r>
        <w:rPr>
          <w:rFonts w:ascii="Verdana" w:hAnsi="Verdana"/>
        </w:rPr>
        <w:t>pomůcek</w:t>
      </w:r>
      <w:r w:rsidRPr="00FB5352">
        <w:rPr>
          <w:rFonts w:ascii="Verdana" w:hAnsi="Verdana"/>
        </w:rPr>
        <w:tab/>
      </w:r>
      <w:r>
        <w:rPr>
          <w:rFonts w:ascii="Verdana" w:hAnsi="Verdana"/>
        </w:rPr>
        <w:tab/>
      </w:r>
      <w:r w:rsidR="00905553">
        <w:rPr>
          <w:rFonts w:ascii="Verdana" w:hAnsi="Verdana"/>
        </w:rPr>
        <w:t>d</w:t>
      </w:r>
      <w:r w:rsidR="009B59BD">
        <w:rPr>
          <w:rFonts w:ascii="Verdana" w:hAnsi="Verdana"/>
        </w:rPr>
        <w:t>o 18. června 2017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>Pře</w:t>
      </w:r>
      <w:r>
        <w:rPr>
          <w:rFonts w:ascii="Verdana" w:hAnsi="Verdana"/>
        </w:rPr>
        <w:t>vzetí</w:t>
      </w:r>
      <w:r w:rsidRPr="00FB5352">
        <w:rPr>
          <w:rFonts w:ascii="Verdana" w:hAnsi="Verdana"/>
        </w:rPr>
        <w:t xml:space="preserve"> vybraných učebních pomůcek</w:t>
      </w:r>
    </w:p>
    <w:p w:rsidR="009B59BD" w:rsidRPr="00FB5352" w:rsidRDefault="00A82E5F" w:rsidP="007C105A">
      <w:pPr>
        <w:tabs>
          <w:tab w:val="left" w:pos="5954"/>
        </w:tabs>
        <w:spacing w:after="10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ve </w:t>
      </w:r>
      <w:r w:rsidRPr="007E780A">
        <w:rPr>
          <w:rFonts w:ascii="Verdana" w:hAnsi="Verdana"/>
        </w:rPr>
        <w:t>VIDA! science centru</w:t>
      </w:r>
      <w:r>
        <w:rPr>
          <w:rFonts w:ascii="Verdana" w:hAnsi="Verdana"/>
        </w:rPr>
        <w:t xml:space="preserve"> Brno</w:t>
      </w:r>
      <w:r>
        <w:rPr>
          <w:rFonts w:ascii="Verdana" w:hAnsi="Verdana"/>
        </w:rPr>
        <w:tab/>
      </w:r>
      <w:r w:rsidR="009B59BD">
        <w:rPr>
          <w:rFonts w:ascii="Verdana" w:hAnsi="Verdana"/>
        </w:rPr>
        <w:t>do 30. června 2017</w:t>
      </w:r>
    </w:p>
    <w:p w:rsidR="009B59BD" w:rsidRPr="00FB5352" w:rsidRDefault="00A82E5F" w:rsidP="007C105A">
      <w:pPr>
        <w:tabs>
          <w:tab w:val="left" w:pos="5954"/>
        </w:tabs>
        <w:spacing w:after="10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 xml:space="preserve">Hodnocení </w:t>
      </w:r>
      <w:r>
        <w:rPr>
          <w:rFonts w:ascii="Verdana" w:hAnsi="Verdana"/>
        </w:rPr>
        <w:t xml:space="preserve">vybraných </w:t>
      </w:r>
      <w:r w:rsidRPr="00FB5352">
        <w:rPr>
          <w:rFonts w:ascii="Verdana" w:hAnsi="Verdana"/>
        </w:rPr>
        <w:t>pomůcek</w:t>
      </w:r>
      <w:r w:rsidR="007C105A">
        <w:rPr>
          <w:rFonts w:ascii="Verdana" w:hAnsi="Verdana"/>
        </w:rPr>
        <w:tab/>
      </w:r>
      <w:r w:rsidR="00905553">
        <w:rPr>
          <w:rFonts w:ascii="Verdana" w:hAnsi="Verdana"/>
        </w:rPr>
        <w:t xml:space="preserve">do 15. září 2017 </w:t>
      </w:r>
      <w:r w:rsidR="000945C3">
        <w:rPr>
          <w:rFonts w:ascii="Verdana" w:hAnsi="Verdana"/>
        </w:rPr>
        <w:t xml:space="preserve"> 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>Prezentace vybraných učebních pomůcek</w:t>
      </w:r>
    </w:p>
    <w:p w:rsidR="009B59BD" w:rsidRPr="00FB5352" w:rsidRDefault="00A82E5F" w:rsidP="007C105A">
      <w:pPr>
        <w:tabs>
          <w:tab w:val="left" w:pos="5954"/>
        </w:tabs>
        <w:spacing w:after="10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ve</w:t>
      </w:r>
      <w:r w:rsidRPr="00FB5352">
        <w:rPr>
          <w:rFonts w:ascii="Verdana" w:hAnsi="Verdana"/>
        </w:rPr>
        <w:t xml:space="preserve"> </w:t>
      </w:r>
      <w:r w:rsidRPr="007E780A">
        <w:rPr>
          <w:rFonts w:ascii="Verdana" w:hAnsi="Verdana"/>
        </w:rPr>
        <w:t>VIDA! science centru</w:t>
      </w:r>
      <w:r w:rsidR="007C105A">
        <w:rPr>
          <w:rFonts w:ascii="Verdana" w:hAnsi="Verdana"/>
        </w:rPr>
        <w:t xml:space="preserve"> Brno</w:t>
      </w:r>
      <w:r w:rsidR="007C105A">
        <w:rPr>
          <w:rFonts w:ascii="Verdana" w:hAnsi="Verdana"/>
        </w:rPr>
        <w:tab/>
      </w:r>
      <w:r w:rsidR="00905553">
        <w:rPr>
          <w:rFonts w:ascii="Verdana" w:hAnsi="Verdana"/>
        </w:rPr>
        <w:t>1. srpna -31.</w:t>
      </w:r>
      <w:r w:rsidR="009B59BD">
        <w:rPr>
          <w:rFonts w:ascii="Verdana" w:hAnsi="Verdana"/>
        </w:rPr>
        <w:t xml:space="preserve"> říjn</w:t>
      </w:r>
      <w:r w:rsidR="0031613E">
        <w:rPr>
          <w:rFonts w:ascii="Verdana" w:hAnsi="Verdana"/>
        </w:rPr>
        <w:t>a</w:t>
      </w:r>
      <w:r w:rsidR="009B59BD">
        <w:rPr>
          <w:rFonts w:ascii="Verdana" w:hAnsi="Verdana"/>
        </w:rPr>
        <w:t xml:space="preserve"> 2017</w:t>
      </w:r>
    </w:p>
    <w:p w:rsidR="00A82E5F" w:rsidRDefault="00A82E5F" w:rsidP="00A82E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5"/>
        </w:tabs>
        <w:spacing w:after="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>Vyhodnocení soutěže a ocenění vítězů</w:t>
      </w:r>
      <w:r w:rsidRPr="00FB5352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B59BD" w:rsidRDefault="00A82E5F" w:rsidP="007C105A">
      <w:pPr>
        <w:tabs>
          <w:tab w:val="left" w:pos="5954"/>
        </w:tabs>
        <w:spacing w:after="10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na </w:t>
      </w:r>
      <w:r w:rsidRPr="00A82E5F">
        <w:rPr>
          <w:rFonts w:ascii="Verdana" w:hAnsi="Verdana"/>
        </w:rPr>
        <w:t>Mezinárodním</w:t>
      </w:r>
      <w:r w:rsidR="007C105A">
        <w:rPr>
          <w:rFonts w:ascii="Verdana" w:hAnsi="Verdana"/>
        </w:rPr>
        <w:t xml:space="preserve"> strojírenském veletrhu v Brně</w:t>
      </w:r>
      <w:r w:rsidR="007C105A">
        <w:rPr>
          <w:rFonts w:ascii="Verdana" w:hAnsi="Verdana"/>
        </w:rPr>
        <w:tab/>
      </w:r>
      <w:r w:rsidR="009B59BD">
        <w:rPr>
          <w:rFonts w:ascii="Verdana" w:hAnsi="Verdana"/>
        </w:rPr>
        <w:t>9. října 2017</w:t>
      </w:r>
    </w:p>
    <w:p w:rsidR="007C105A" w:rsidRDefault="001C0EB2" w:rsidP="001C0EB2">
      <w:pPr>
        <w:spacing w:after="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>Prezentace vybraných učebních pomůcek v</w:t>
      </w:r>
      <w:r w:rsidR="007C105A">
        <w:rPr>
          <w:rFonts w:ascii="Verdana" w:hAnsi="Verdana"/>
        </w:rPr>
        <w:t> </w:t>
      </w:r>
      <w:r w:rsidRPr="00FB5352">
        <w:rPr>
          <w:rFonts w:ascii="Verdana" w:hAnsi="Verdana"/>
        </w:rPr>
        <w:t>členských</w:t>
      </w:r>
    </w:p>
    <w:p w:rsidR="001C0EB2" w:rsidRPr="00FB5352" w:rsidRDefault="001C0EB2" w:rsidP="007C105A">
      <w:pPr>
        <w:tabs>
          <w:tab w:val="left" w:pos="5954"/>
          <w:tab w:val="left" w:pos="6096"/>
        </w:tabs>
        <w:spacing w:after="0" w:line="240" w:lineRule="auto"/>
        <w:ind w:left="4248" w:hanging="4248"/>
        <w:jc w:val="both"/>
        <w:rPr>
          <w:rFonts w:ascii="Verdana" w:hAnsi="Verdana"/>
          <w:u w:val="single"/>
        </w:rPr>
      </w:pPr>
      <w:r w:rsidRPr="00FB5352">
        <w:rPr>
          <w:rFonts w:ascii="Verdana" w:hAnsi="Verdana"/>
        </w:rPr>
        <w:t>organizacích Čes</w:t>
      </w:r>
      <w:r w:rsidR="00E8286F">
        <w:rPr>
          <w:rFonts w:ascii="Verdana" w:hAnsi="Verdana"/>
        </w:rPr>
        <w:t>ké asociace science center</w:t>
      </w:r>
      <w:r w:rsidR="007C105A">
        <w:rPr>
          <w:rFonts w:ascii="Verdana" w:hAnsi="Verdana"/>
        </w:rPr>
        <w:tab/>
        <w:t xml:space="preserve">listopad 2017- duben </w:t>
      </w:r>
      <w:r w:rsidR="00E8286F">
        <w:rPr>
          <w:rFonts w:ascii="Verdana" w:hAnsi="Verdana"/>
        </w:rPr>
        <w:t>2018</w:t>
      </w:r>
    </w:p>
    <w:p w:rsidR="00D8341B" w:rsidRDefault="00D8341B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31613E" w:rsidRDefault="0031613E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31613E" w:rsidRDefault="0031613E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37033A" w:rsidRDefault="0037033A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37033A" w:rsidRDefault="0037033A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Přihlášení do soutěže:</w:t>
      </w:r>
    </w:p>
    <w:p w:rsidR="00A82E5F" w:rsidRDefault="00A82E5F" w:rsidP="00A82E5F">
      <w:pPr>
        <w:spacing w:after="0" w:line="240" w:lineRule="auto"/>
        <w:ind w:firstLine="708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>Zájemci o účast v soutěži se přihlašují do 1</w:t>
      </w:r>
      <w:r w:rsidR="00C171C3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C171C3">
        <w:rPr>
          <w:rFonts w:ascii="Verdana" w:hAnsi="Verdana"/>
        </w:rPr>
        <w:t>června</w:t>
      </w:r>
      <w:r w:rsidR="00E7640C">
        <w:rPr>
          <w:rFonts w:ascii="Verdana" w:hAnsi="Verdana"/>
        </w:rPr>
        <w:t xml:space="preserve"> 2017 </w:t>
      </w:r>
      <w:r>
        <w:rPr>
          <w:rFonts w:ascii="Verdana" w:hAnsi="Verdana"/>
        </w:rPr>
        <w:t>vyplněním elektronické přihlášky na www.jihomoravskahvezda.cz.</w:t>
      </w:r>
    </w:p>
    <w:p w:rsidR="00F40BB1" w:rsidRDefault="00F40BB1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Náležitosti přihlášky</w:t>
      </w:r>
      <w:r w:rsidRPr="003B2A22">
        <w:rPr>
          <w:rFonts w:ascii="Verdana" w:hAnsi="Verdana"/>
          <w:u w:val="single"/>
        </w:rPr>
        <w:t>: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Pr="003B2A22">
        <w:rPr>
          <w:rFonts w:ascii="Verdana" w:hAnsi="Verdana"/>
        </w:rPr>
        <w:t>řihláška do soutěže obsahuje: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>Název učební pomůcky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>Kategorie soutěže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>Kontaktní údaje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Rozměry a hmotnost učební pomůcky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 xml:space="preserve">Technický popis učební pomůcky (max. </w:t>
      </w:r>
      <w:r>
        <w:rPr>
          <w:rFonts w:ascii="Verdana" w:hAnsi="Verdana"/>
        </w:rPr>
        <w:t>2000 znaků</w:t>
      </w:r>
      <w:r w:rsidRPr="003B2A22">
        <w:rPr>
          <w:rFonts w:ascii="Verdana" w:hAnsi="Verdana"/>
        </w:rPr>
        <w:t>)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Popis </w:t>
      </w:r>
      <w:r w:rsidR="008512FC">
        <w:rPr>
          <w:rFonts w:ascii="Verdana" w:hAnsi="Verdana"/>
        </w:rPr>
        <w:t xml:space="preserve">didaktického </w:t>
      </w:r>
      <w:r>
        <w:rPr>
          <w:rFonts w:ascii="Verdana" w:hAnsi="Verdana"/>
        </w:rPr>
        <w:t>využití</w:t>
      </w:r>
      <w:r w:rsidR="007C105A">
        <w:rPr>
          <w:rFonts w:ascii="Verdana" w:hAnsi="Verdana"/>
        </w:rPr>
        <w:t xml:space="preserve"> a </w:t>
      </w:r>
      <w:r w:rsidR="008512FC">
        <w:rPr>
          <w:rFonts w:ascii="Verdana" w:hAnsi="Verdana"/>
        </w:rPr>
        <w:t xml:space="preserve">předpokládaný </w:t>
      </w:r>
      <w:r w:rsidR="007C105A">
        <w:rPr>
          <w:rFonts w:ascii="Verdana" w:hAnsi="Verdana"/>
        </w:rPr>
        <w:t>přínos</w:t>
      </w:r>
      <w:r w:rsidR="001A0474">
        <w:rPr>
          <w:rFonts w:ascii="Verdana" w:hAnsi="Verdana"/>
        </w:rPr>
        <w:t xml:space="preserve"> učební pomůcky</w:t>
      </w:r>
      <w:r>
        <w:rPr>
          <w:rFonts w:ascii="Verdana" w:hAnsi="Verdana"/>
        </w:rPr>
        <w:t xml:space="preserve"> v</w:t>
      </w:r>
      <w:r w:rsidR="001A0474">
        <w:rPr>
          <w:rFonts w:ascii="Verdana" w:hAnsi="Verdana"/>
        </w:rPr>
        <w:t> pedagogickém procesu</w:t>
      </w:r>
      <w:r w:rsidRPr="003B2A22">
        <w:rPr>
          <w:rFonts w:ascii="Verdana" w:hAnsi="Verdana"/>
        </w:rPr>
        <w:t xml:space="preserve"> (max. </w:t>
      </w:r>
      <w:r>
        <w:rPr>
          <w:rFonts w:ascii="Verdana" w:hAnsi="Verdana"/>
        </w:rPr>
        <w:t>2000 znaků</w:t>
      </w:r>
      <w:r w:rsidRPr="003B2A22">
        <w:rPr>
          <w:rFonts w:ascii="Verdana" w:hAnsi="Verdana"/>
        </w:rPr>
        <w:t>)</w:t>
      </w:r>
    </w:p>
    <w:p w:rsidR="00A82E5F" w:rsidRPr="003B2A22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B2A22">
        <w:rPr>
          <w:rFonts w:ascii="Verdana" w:hAnsi="Verdana"/>
        </w:rPr>
        <w:t>Fotodokumentac</w:t>
      </w:r>
      <w:r w:rsidR="00C64E93">
        <w:rPr>
          <w:rFonts w:ascii="Verdana" w:hAnsi="Verdana"/>
        </w:rPr>
        <w:t>e</w:t>
      </w:r>
      <w:r w:rsidRPr="003B2A22">
        <w:rPr>
          <w:rFonts w:ascii="Verdana" w:hAnsi="Verdana"/>
        </w:rPr>
        <w:t xml:space="preserve"> ve formátu jpg (max. </w:t>
      </w:r>
      <w:r w:rsidR="009C7622">
        <w:rPr>
          <w:rFonts w:ascii="Verdana" w:hAnsi="Verdana"/>
        </w:rPr>
        <w:t>3</w:t>
      </w:r>
      <w:r w:rsidRPr="003B2A22">
        <w:rPr>
          <w:rFonts w:ascii="Verdana" w:hAnsi="Verdana"/>
        </w:rPr>
        <w:t xml:space="preserve"> fotografi</w:t>
      </w:r>
      <w:r>
        <w:rPr>
          <w:rFonts w:ascii="Verdana" w:hAnsi="Verdana"/>
        </w:rPr>
        <w:t>e</w:t>
      </w:r>
      <w:r w:rsidRPr="003B2A22">
        <w:rPr>
          <w:rFonts w:ascii="Verdana" w:hAnsi="Verdana"/>
        </w:rPr>
        <w:t xml:space="preserve"> o </w:t>
      </w:r>
      <w:r>
        <w:rPr>
          <w:rFonts w:ascii="Verdana" w:hAnsi="Verdana"/>
        </w:rPr>
        <w:t>celkové max. velikosti 6</w:t>
      </w:r>
      <w:r w:rsidRPr="003B2A22">
        <w:rPr>
          <w:rFonts w:ascii="Verdana" w:hAnsi="Verdana"/>
        </w:rPr>
        <w:t>MB)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  <w:u w:val="single"/>
        </w:rPr>
        <w:t>Způsob hodnocení</w:t>
      </w:r>
      <w:r>
        <w:rPr>
          <w:rFonts w:ascii="Verdana" w:hAnsi="Verdana"/>
          <w:u w:val="single"/>
        </w:rPr>
        <w:t xml:space="preserve"> přihlášených učebních pomůcek</w:t>
      </w:r>
      <w:r w:rsidRPr="003B2A22">
        <w:rPr>
          <w:rFonts w:ascii="Verdana" w:hAnsi="Verdana"/>
          <w:u w:val="single"/>
        </w:rPr>
        <w:t>:</w:t>
      </w:r>
    </w:p>
    <w:p w:rsidR="002201B8" w:rsidRDefault="00A82E5F" w:rsidP="00A82E5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Hodnocení přihlášených technických učebních pomůcek je dvoukolové. V</w:t>
      </w:r>
      <w:r w:rsidRPr="00F706E6">
        <w:rPr>
          <w:rFonts w:ascii="Verdana" w:hAnsi="Verdana"/>
        </w:rPr>
        <w:t xml:space="preserve"> prvním kole </w:t>
      </w:r>
      <w:r>
        <w:rPr>
          <w:rFonts w:ascii="Verdana" w:hAnsi="Verdana"/>
        </w:rPr>
        <w:t>vybere odborná</w:t>
      </w:r>
      <w:r w:rsidRPr="00F706E6">
        <w:rPr>
          <w:rFonts w:ascii="Verdana" w:hAnsi="Verdana"/>
        </w:rPr>
        <w:t xml:space="preserve"> komise </w:t>
      </w:r>
      <w:r>
        <w:rPr>
          <w:rFonts w:ascii="Verdana" w:hAnsi="Verdana"/>
        </w:rPr>
        <w:t xml:space="preserve">na základě bodového hodnocení maximálně dvacet učebních pomůcek, které postoupí do dalšího kola hodnocení. Tyto učební pomůcky budou prezentovány </w:t>
      </w:r>
      <w:r w:rsidRPr="005415D0">
        <w:rPr>
          <w:rFonts w:ascii="Verdana" w:hAnsi="Verdana"/>
        </w:rPr>
        <w:t xml:space="preserve">ve </w:t>
      </w:r>
      <w:r w:rsidRPr="007E780A">
        <w:rPr>
          <w:rFonts w:ascii="Verdana" w:hAnsi="Verdana"/>
        </w:rPr>
        <w:t xml:space="preserve">VIDA! science </w:t>
      </w:r>
      <w:r w:rsidRPr="002201B8">
        <w:rPr>
          <w:rFonts w:ascii="Verdana" w:hAnsi="Verdana"/>
        </w:rPr>
        <w:t>centru Brno</w:t>
      </w:r>
      <w:r w:rsidR="002201B8" w:rsidRPr="002201B8">
        <w:rPr>
          <w:rFonts w:ascii="Verdana" w:hAnsi="Verdana"/>
        </w:rPr>
        <w:t xml:space="preserve"> a následně ve vybraných členských organizacích České asociace science center</w:t>
      </w:r>
      <w:r w:rsidRPr="002201B8">
        <w:rPr>
          <w:rFonts w:ascii="Verdana" w:hAnsi="Verdana"/>
        </w:rPr>
        <w:t xml:space="preserve">. </w:t>
      </w:r>
    </w:p>
    <w:p w:rsidR="001A0474" w:rsidRDefault="00A82E5F" w:rsidP="002201B8">
      <w:pPr>
        <w:spacing w:after="0" w:line="240" w:lineRule="auto"/>
        <w:ind w:firstLine="708"/>
        <w:jc w:val="both"/>
        <w:rPr>
          <w:rFonts w:ascii="Verdana" w:hAnsi="Verdana"/>
        </w:rPr>
      </w:pPr>
      <w:r w:rsidRPr="002201B8">
        <w:rPr>
          <w:rFonts w:ascii="Verdana" w:hAnsi="Verdana"/>
        </w:rPr>
        <w:t>Ve</w:t>
      </w:r>
      <w:r w:rsidRPr="00F706E6">
        <w:rPr>
          <w:rFonts w:ascii="Verdana" w:hAnsi="Verdana"/>
        </w:rPr>
        <w:t xml:space="preserve"> druhém kole pak hodnotící komise z řad osobností</w:t>
      </w:r>
      <w:r>
        <w:rPr>
          <w:rFonts w:ascii="Verdana" w:hAnsi="Verdana"/>
        </w:rPr>
        <w:t xml:space="preserve"> a významných odborníků</w:t>
      </w:r>
      <w:r w:rsidRPr="00F706E6">
        <w:rPr>
          <w:rFonts w:ascii="Verdana" w:hAnsi="Verdana"/>
        </w:rPr>
        <w:t xml:space="preserve"> </w:t>
      </w:r>
      <w:r>
        <w:rPr>
          <w:rFonts w:ascii="Verdana" w:hAnsi="Verdana"/>
        </w:rPr>
        <w:t>vybere vítězné učební pomůcky. Kritéria hodnocení postupujících učebních pomůcek ve druhém kole budou stejná jako v kole  prvním s tím, že se komise blíže seznámí s vybranými učebními pomůckami a ověří jejich</w:t>
      </w:r>
      <w:r w:rsidR="001A0474">
        <w:rPr>
          <w:rFonts w:ascii="Verdana" w:hAnsi="Verdana"/>
        </w:rPr>
        <w:t xml:space="preserve"> didaktickou využitelnost a předpokládaný přínos v pedagogickém procesu.</w:t>
      </w:r>
    </w:p>
    <w:p w:rsidR="002201B8" w:rsidRDefault="002201B8" w:rsidP="002201B8">
      <w:pPr>
        <w:spacing w:after="0" w:line="24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základě následné prezentace vybraných učebních pomůcek v </w:t>
      </w:r>
      <w:r w:rsidRPr="005415D0">
        <w:rPr>
          <w:rFonts w:ascii="Verdana" w:hAnsi="Verdana"/>
        </w:rPr>
        <w:t xml:space="preserve">členských organizacích </w:t>
      </w: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r w:rsidRPr="005415D0">
        <w:rPr>
          <w:rFonts w:ascii="Verdana" w:hAnsi="Verdana"/>
        </w:rPr>
        <w:t>České asociace science center</w:t>
      </w:r>
      <w:r>
        <w:rPr>
          <w:rFonts w:ascii="Verdana" w:hAnsi="Verdana"/>
        </w:rPr>
        <w:t xml:space="preserve"> </w:t>
      </w:r>
      <w:bookmarkEnd w:id="1"/>
      <w:bookmarkEnd w:id="2"/>
      <w:bookmarkEnd w:id="3"/>
      <w:bookmarkEnd w:id="4"/>
      <w:bookmarkEnd w:id="5"/>
      <w:r>
        <w:rPr>
          <w:rFonts w:ascii="Verdana" w:hAnsi="Verdana"/>
        </w:rPr>
        <w:t>a hlasování návštěvníků bude v rámci vyhlášení následujícího ročníku soutěže předána také Cena veřejnosti.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3B2A22">
        <w:rPr>
          <w:rFonts w:ascii="Verdana" w:hAnsi="Verdana"/>
          <w:u w:val="single"/>
        </w:rPr>
        <w:t>Kritéria</w:t>
      </w:r>
      <w:r>
        <w:rPr>
          <w:rFonts w:ascii="Verdana" w:hAnsi="Verdana"/>
          <w:u w:val="single"/>
        </w:rPr>
        <w:t xml:space="preserve"> </w:t>
      </w:r>
      <w:r w:rsidRPr="003B2A22">
        <w:rPr>
          <w:rFonts w:ascii="Verdana" w:hAnsi="Verdana"/>
          <w:u w:val="single"/>
        </w:rPr>
        <w:t>hodnocení:</w:t>
      </w:r>
      <w:r w:rsidR="003B2AF7">
        <w:rPr>
          <w:rFonts w:ascii="Verdana" w:hAnsi="Verdana"/>
          <w:u w:val="single"/>
        </w:rPr>
        <w:t xml:space="preserve"> </w:t>
      </w:r>
    </w:p>
    <w:p w:rsidR="00A82E5F" w:rsidRPr="003B2A22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 w:rsidRPr="003B2A22">
        <w:rPr>
          <w:rFonts w:ascii="Verdana" w:hAnsi="Verdana"/>
        </w:rPr>
        <w:t xml:space="preserve">Hodnocení učebních pomůcek odbornou komisí bude probíhat pomocí bodového systému na základě následujících kritérií. Maximální dosažitelný počet je 100 bodů. </w:t>
      </w:r>
      <w:r>
        <w:rPr>
          <w:rFonts w:ascii="Verdana" w:hAnsi="Verdana"/>
        </w:rPr>
        <w:t>Výsledné bodové hodnocení konkrétní učební pomůcky bude průměr b</w:t>
      </w:r>
      <w:r w:rsidRPr="003B2A22">
        <w:rPr>
          <w:rFonts w:ascii="Verdana" w:hAnsi="Verdana"/>
        </w:rPr>
        <w:t>odové</w:t>
      </w:r>
      <w:r>
        <w:rPr>
          <w:rFonts w:ascii="Verdana" w:hAnsi="Verdana"/>
        </w:rPr>
        <w:t>ho</w:t>
      </w:r>
      <w:r w:rsidRPr="003B2A22">
        <w:rPr>
          <w:rFonts w:ascii="Verdana" w:hAnsi="Verdana"/>
        </w:rPr>
        <w:t xml:space="preserve"> hodnocení </w:t>
      </w:r>
      <w:r>
        <w:rPr>
          <w:rFonts w:ascii="Verdana" w:hAnsi="Verdana"/>
        </w:rPr>
        <w:t xml:space="preserve">konkrétních učebních pomůcek </w:t>
      </w:r>
      <w:r w:rsidRPr="003B2A22">
        <w:rPr>
          <w:rFonts w:ascii="Verdana" w:hAnsi="Verdana"/>
        </w:rPr>
        <w:t>jednotlivý</w:t>
      </w:r>
      <w:r>
        <w:rPr>
          <w:rFonts w:ascii="Verdana" w:hAnsi="Verdana"/>
        </w:rPr>
        <w:t>mi členy</w:t>
      </w:r>
      <w:r w:rsidRPr="003B2A22">
        <w:rPr>
          <w:rFonts w:ascii="Verdana" w:hAnsi="Verdana"/>
        </w:rPr>
        <w:t xml:space="preserve"> komise.</w:t>
      </w:r>
    </w:p>
    <w:p w:rsidR="00A82E5F" w:rsidRDefault="001A0474" w:rsidP="00A82E5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Hodnotící kritéria</w:t>
      </w:r>
      <w:r w:rsidR="00A82E5F" w:rsidRPr="003B2A22">
        <w:rPr>
          <w:rFonts w:ascii="Verdana" w:hAnsi="Verdana"/>
        </w:rPr>
        <w:t>:</w:t>
      </w:r>
    </w:p>
    <w:p w:rsidR="00A82E5F" w:rsidRPr="00FB5352" w:rsidRDefault="00A82E5F" w:rsidP="00A82E5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FB5352">
        <w:rPr>
          <w:rFonts w:ascii="Verdana" w:hAnsi="Verdana"/>
        </w:rPr>
        <w:t>účelnost a využitelnost</w:t>
      </w:r>
      <w:r w:rsidRPr="00FB5352">
        <w:rPr>
          <w:rFonts w:ascii="Verdana" w:hAnsi="Verdana"/>
        </w:rPr>
        <w:tab/>
      </w:r>
      <w:r w:rsidRPr="00FB5352">
        <w:rPr>
          <w:rFonts w:ascii="Verdana" w:hAnsi="Verdana"/>
        </w:rPr>
        <w:tab/>
      </w:r>
      <w:r w:rsidRPr="00FB5352">
        <w:rPr>
          <w:rFonts w:ascii="Verdana" w:hAnsi="Verdana"/>
        </w:rPr>
        <w:tab/>
      </w:r>
      <w:r w:rsidRPr="00FB5352">
        <w:rPr>
          <w:rFonts w:ascii="Verdana" w:hAnsi="Verdana"/>
        </w:rPr>
        <w:tab/>
        <w:t>max. 30 bodů</w:t>
      </w:r>
    </w:p>
    <w:p w:rsidR="00A82E5F" w:rsidRPr="00FB5352" w:rsidRDefault="003F6168" w:rsidP="00A82E5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7C105A">
        <w:rPr>
          <w:rFonts w:ascii="Verdana" w:hAnsi="Verdana"/>
        </w:rPr>
        <w:t>nápaditost</w:t>
      </w:r>
      <w:r>
        <w:rPr>
          <w:rFonts w:ascii="Verdana" w:hAnsi="Verdana"/>
        </w:rPr>
        <w:tab/>
      </w:r>
      <w:r w:rsidR="00A82E5F" w:rsidRPr="00FB5352">
        <w:rPr>
          <w:rFonts w:ascii="Verdana" w:hAnsi="Verdana"/>
        </w:rPr>
        <w:tab/>
      </w:r>
      <w:r w:rsidR="00A82E5F" w:rsidRPr="00FB5352">
        <w:rPr>
          <w:rFonts w:ascii="Verdana" w:hAnsi="Verdana"/>
        </w:rPr>
        <w:tab/>
      </w:r>
      <w:r w:rsidR="00A82E5F" w:rsidRPr="00FB5352">
        <w:rPr>
          <w:rFonts w:ascii="Verdana" w:hAnsi="Verdana"/>
        </w:rPr>
        <w:tab/>
      </w:r>
      <w:r w:rsidR="007C105A">
        <w:rPr>
          <w:rFonts w:ascii="Verdana" w:hAnsi="Verdana"/>
        </w:rPr>
        <w:tab/>
      </w:r>
      <w:r w:rsidR="007C105A">
        <w:rPr>
          <w:rFonts w:ascii="Verdana" w:hAnsi="Verdana"/>
        </w:rPr>
        <w:tab/>
      </w:r>
      <w:r w:rsidR="00A82E5F" w:rsidRPr="00FB5352">
        <w:rPr>
          <w:rFonts w:ascii="Verdana" w:hAnsi="Verdana"/>
        </w:rPr>
        <w:t>max. 30 bodů</w:t>
      </w:r>
    </w:p>
    <w:p w:rsidR="00A82E5F" w:rsidRPr="003B2A22" w:rsidRDefault="00A82E5F" w:rsidP="00A82E5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technické provedení</w:t>
      </w:r>
      <w:r w:rsidRPr="003B2A2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B2A22">
        <w:rPr>
          <w:rFonts w:ascii="Verdana" w:hAnsi="Verdana"/>
        </w:rPr>
        <w:t>max. 20 bodů</w:t>
      </w:r>
    </w:p>
    <w:p w:rsidR="00C171C3" w:rsidRDefault="00A82E5F" w:rsidP="00A82E5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úroveň </w:t>
      </w:r>
      <w:r w:rsidR="007A05F2">
        <w:rPr>
          <w:rFonts w:ascii="Verdana" w:hAnsi="Verdana"/>
        </w:rPr>
        <w:t xml:space="preserve">předpokládaného didaktického </w:t>
      </w:r>
    </w:p>
    <w:p w:rsidR="00A82E5F" w:rsidRDefault="007A05F2" w:rsidP="00C171C3">
      <w:pPr>
        <w:spacing w:after="0"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využití pomůcky </w:t>
      </w:r>
      <w:r w:rsidR="001A0474">
        <w:rPr>
          <w:rFonts w:ascii="Verdana" w:hAnsi="Verdana"/>
        </w:rPr>
        <w:t>v pedagogickém procesu</w:t>
      </w:r>
      <w:r w:rsidR="001A0474" w:rsidRPr="003B2A22">
        <w:rPr>
          <w:rFonts w:ascii="Verdana" w:hAnsi="Verdana"/>
        </w:rPr>
        <w:t xml:space="preserve"> </w:t>
      </w:r>
      <w:r w:rsidR="001A0474">
        <w:rPr>
          <w:rFonts w:ascii="Verdana" w:hAnsi="Verdana"/>
        </w:rPr>
        <w:tab/>
      </w:r>
      <w:r w:rsidR="00A82E5F" w:rsidRPr="003B2A22">
        <w:rPr>
          <w:rFonts w:ascii="Verdana" w:hAnsi="Verdana"/>
        </w:rPr>
        <w:t>max. 20 bodů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Default="00A82E5F" w:rsidP="00A82E5F">
      <w:pPr>
        <w:spacing w:after="0" w:line="240" w:lineRule="auto"/>
        <w:jc w:val="both"/>
        <w:rPr>
          <w:rFonts w:ascii="Verdana" w:hAnsi="Verdana"/>
          <w:u w:val="single"/>
        </w:rPr>
      </w:pPr>
      <w:r w:rsidRPr="001466FB">
        <w:rPr>
          <w:rFonts w:ascii="Verdana" w:hAnsi="Verdana"/>
          <w:u w:val="single"/>
        </w:rPr>
        <w:t>Další podmínky soutěže</w:t>
      </w:r>
      <w:r>
        <w:rPr>
          <w:rFonts w:ascii="Verdana" w:hAnsi="Verdana"/>
          <w:u w:val="single"/>
        </w:rPr>
        <w:t>: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116B9">
        <w:rPr>
          <w:rFonts w:ascii="Verdana" w:hAnsi="Verdana"/>
        </w:rPr>
        <w:t xml:space="preserve">„Jihomoravská hvězda - soutěž o nejlepší technickou učební pomůcku“ není veřejnou soutěží o nejvhodnější nabídku ve smyslu § 1772 občanského zákoníku, ale jde o veřejnou přehlídku učebních pomůcek úspěšných ve dvoukolovém hodnocení za podmínek </w:t>
      </w:r>
      <w:r>
        <w:rPr>
          <w:rFonts w:ascii="Verdana" w:hAnsi="Verdana"/>
        </w:rPr>
        <w:t>výše</w:t>
      </w:r>
      <w:r w:rsidRPr="00C116B9">
        <w:rPr>
          <w:rFonts w:ascii="Verdana" w:hAnsi="Verdana"/>
        </w:rPr>
        <w:t xml:space="preserve"> uvedených</w:t>
      </w:r>
      <w:r>
        <w:rPr>
          <w:rFonts w:ascii="Verdana" w:hAnsi="Verdana"/>
        </w:rPr>
        <w:t>,</w:t>
      </w:r>
    </w:p>
    <w:p w:rsidR="00A82E5F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724EDF">
        <w:rPr>
          <w:rFonts w:ascii="Verdana" w:hAnsi="Verdana"/>
        </w:rPr>
        <w:t xml:space="preserve">učební pomůcky </w:t>
      </w:r>
      <w:r w:rsidR="008722C6" w:rsidRPr="00724EDF">
        <w:rPr>
          <w:rFonts w:ascii="Verdana" w:hAnsi="Verdana"/>
        </w:rPr>
        <w:t>pře</w:t>
      </w:r>
      <w:r w:rsidR="008722C6">
        <w:rPr>
          <w:rFonts w:ascii="Verdana" w:hAnsi="Verdana"/>
        </w:rPr>
        <w:t>dané</w:t>
      </w:r>
      <w:r w:rsidR="008722C6" w:rsidRPr="00724EDF">
        <w:rPr>
          <w:rFonts w:ascii="Verdana" w:hAnsi="Verdana"/>
        </w:rPr>
        <w:t xml:space="preserve"> </w:t>
      </w:r>
      <w:r w:rsidR="008722C6">
        <w:rPr>
          <w:rFonts w:ascii="Verdana" w:hAnsi="Verdana"/>
        </w:rPr>
        <w:t>do</w:t>
      </w:r>
      <w:r w:rsidR="008722C6" w:rsidRPr="00724EDF">
        <w:rPr>
          <w:rFonts w:ascii="Verdana" w:hAnsi="Verdana"/>
        </w:rPr>
        <w:t xml:space="preserve"> </w:t>
      </w:r>
      <w:r w:rsidRPr="00724EDF">
        <w:rPr>
          <w:rFonts w:ascii="Verdana" w:hAnsi="Verdana"/>
        </w:rPr>
        <w:t>VIDA! science centr</w:t>
      </w:r>
      <w:r w:rsidR="008722C6">
        <w:rPr>
          <w:rFonts w:ascii="Verdana" w:hAnsi="Verdana"/>
        </w:rPr>
        <w:t>a</w:t>
      </w:r>
      <w:r w:rsidRPr="00724EDF">
        <w:rPr>
          <w:rFonts w:ascii="Verdana" w:hAnsi="Verdana"/>
        </w:rPr>
        <w:t xml:space="preserve"> Brno budou po celou dobu prezentace pojištěny,</w:t>
      </w:r>
    </w:p>
    <w:p w:rsidR="00CA77BB" w:rsidRDefault="00CA77BB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A77BB">
        <w:rPr>
          <w:rFonts w:ascii="Verdana" w:hAnsi="Verdana"/>
        </w:rPr>
        <w:lastRenderedPageBreak/>
        <w:t xml:space="preserve">učební pomůcky budou prezentovány ve VIDA! science centru Brno a následně ve vybraných členských organizacích České asociace science center, </w:t>
      </w:r>
    </w:p>
    <w:p w:rsidR="006C6044" w:rsidRPr="00CA77BB" w:rsidRDefault="001A0474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vítězné </w:t>
      </w:r>
      <w:r w:rsidR="006C6044">
        <w:rPr>
          <w:rFonts w:ascii="Verdana" w:hAnsi="Verdana"/>
        </w:rPr>
        <w:t xml:space="preserve">učební pomůcky budou vhodnou formou popularizovány </w:t>
      </w:r>
      <w:r w:rsidR="008B26DF">
        <w:rPr>
          <w:rFonts w:ascii="Verdana" w:hAnsi="Verdana"/>
        </w:rPr>
        <w:t>mezi širokou</w:t>
      </w:r>
      <w:r w:rsidR="006C6044">
        <w:rPr>
          <w:rFonts w:ascii="Verdana" w:hAnsi="Verdana"/>
        </w:rPr>
        <w:t>, zejm</w:t>
      </w:r>
      <w:r w:rsidR="008512FC">
        <w:rPr>
          <w:rFonts w:ascii="Verdana" w:hAnsi="Verdana"/>
        </w:rPr>
        <w:t>éna</w:t>
      </w:r>
      <w:r w:rsidR="006C6044">
        <w:rPr>
          <w:rFonts w:ascii="Verdana" w:hAnsi="Verdana"/>
        </w:rPr>
        <w:t xml:space="preserve"> pak </w:t>
      </w:r>
      <w:r w:rsidR="008B26DF">
        <w:rPr>
          <w:rFonts w:ascii="Verdana" w:hAnsi="Verdana"/>
        </w:rPr>
        <w:t xml:space="preserve">pedagogickou </w:t>
      </w:r>
      <w:r w:rsidR="006C6044">
        <w:rPr>
          <w:rFonts w:ascii="Verdana" w:hAnsi="Verdana"/>
        </w:rPr>
        <w:t>veřejnost</w:t>
      </w:r>
      <w:r w:rsidR="008B26DF">
        <w:rPr>
          <w:rFonts w:ascii="Verdana" w:hAnsi="Verdana"/>
        </w:rPr>
        <w:t>í</w:t>
      </w:r>
      <w:r w:rsidR="006C6044">
        <w:rPr>
          <w:rFonts w:ascii="Verdana" w:hAnsi="Verdana"/>
        </w:rPr>
        <w:t xml:space="preserve">, </w:t>
      </w:r>
    </w:p>
    <w:p w:rsidR="00CA77BB" w:rsidRPr="00CA77BB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CA77BB">
        <w:rPr>
          <w:rFonts w:ascii="Verdana" w:hAnsi="Verdana"/>
        </w:rPr>
        <w:t xml:space="preserve">dle charakteru učební pomůcky a dohody se soutěžícími budou vybrané učební pomůcky prezentovány pasivně (zabezpečeny proti </w:t>
      </w:r>
      <w:r w:rsidR="00CA77BB" w:rsidRPr="00CA77BB">
        <w:rPr>
          <w:rFonts w:ascii="Verdana" w:hAnsi="Verdana"/>
        </w:rPr>
        <w:t>manipulaci) nebo</w:t>
      </w:r>
      <w:r w:rsidRPr="00CA77BB">
        <w:rPr>
          <w:rFonts w:ascii="Verdana" w:hAnsi="Verdana"/>
        </w:rPr>
        <w:t xml:space="preserve"> aktivně (s možností využití návštěvníky), </w:t>
      </w:r>
    </w:p>
    <w:p w:rsidR="00A82E5F" w:rsidRPr="00311094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11094">
        <w:rPr>
          <w:rFonts w:ascii="Verdana" w:hAnsi="Verdana"/>
        </w:rPr>
        <w:t>vyhlašovatel si vyhrazuje právo upravit (zúžit, změnit, rozšířit) v průběhu soutěže tyto propozice</w:t>
      </w:r>
      <w:r>
        <w:rPr>
          <w:rFonts w:ascii="Verdana" w:hAnsi="Verdana"/>
        </w:rPr>
        <w:t>,</w:t>
      </w:r>
    </w:p>
    <w:p w:rsidR="00A82E5F" w:rsidRPr="00311094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11094">
        <w:rPr>
          <w:rFonts w:ascii="Verdana" w:hAnsi="Verdana"/>
        </w:rPr>
        <w:t>vyhlašovatel ani organizátor účastníkům soutěže nehradí náklady spojené s účastí v této soutěži,</w:t>
      </w:r>
    </w:p>
    <w:p w:rsidR="00A82E5F" w:rsidRPr="00311094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311094">
        <w:rPr>
          <w:rFonts w:ascii="Verdana" w:hAnsi="Verdana"/>
        </w:rPr>
        <w:t xml:space="preserve">účastníkům soutěže </w:t>
      </w:r>
      <w:r w:rsidR="008B26DF" w:rsidRPr="00311094">
        <w:rPr>
          <w:rFonts w:ascii="Verdana" w:hAnsi="Verdana"/>
        </w:rPr>
        <w:t xml:space="preserve">nevzniká </w:t>
      </w:r>
      <w:r w:rsidRPr="00311094">
        <w:rPr>
          <w:rFonts w:ascii="Verdana" w:hAnsi="Verdana"/>
        </w:rPr>
        <w:t>účastí v soutěži nárok na jakékoli ocenění,</w:t>
      </w:r>
    </w:p>
    <w:p w:rsidR="00A82E5F" w:rsidRPr="00415D98" w:rsidRDefault="00A82E5F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415D98">
        <w:rPr>
          <w:rFonts w:ascii="Verdana" w:hAnsi="Verdana"/>
        </w:rPr>
        <w:t xml:space="preserve">vyhlašovatel si vyhrazuje právo tuto soutěž zrušit bez udání důvodu, </w:t>
      </w:r>
      <w:r w:rsidR="008B26DF">
        <w:rPr>
          <w:rFonts w:ascii="Verdana" w:hAnsi="Verdana"/>
        </w:rPr>
        <w:t xml:space="preserve">a to </w:t>
      </w:r>
      <w:r w:rsidRPr="00415D98">
        <w:rPr>
          <w:rFonts w:ascii="Verdana" w:hAnsi="Verdana"/>
        </w:rPr>
        <w:t>kdykoli v jejím průběhu</w:t>
      </w:r>
      <w:r w:rsidR="00CC22FB">
        <w:rPr>
          <w:rFonts w:ascii="Verdana" w:hAnsi="Verdana"/>
        </w:rPr>
        <w:t>.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4000C7" w:rsidRDefault="00BA43C8">
      <w:pPr>
        <w:pStyle w:val="Normlnweb"/>
        <w:spacing w:before="0" w:beforeAutospacing="0" w:after="0" w:afterAutospacing="0"/>
        <w:ind w:firstLine="70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A43C8">
        <w:rPr>
          <w:rFonts w:ascii="Verdana" w:eastAsia="Calibri" w:hAnsi="Verdana"/>
          <w:sz w:val="22"/>
          <w:szCs w:val="22"/>
          <w:lang w:eastAsia="en-US"/>
        </w:rPr>
        <w:t>Odesláním přihlášky soutěžící souhlasí s propozicemi soutěže a dalšími podmínkami účasti v soutěži, kterými jsou zejména:</w:t>
      </w:r>
    </w:p>
    <w:p w:rsidR="00BA43C8" w:rsidRPr="00BA43C8" w:rsidRDefault="00BA43C8" w:rsidP="00BA43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43C8">
        <w:rPr>
          <w:rFonts w:ascii="Verdana" w:hAnsi="Verdana"/>
        </w:rPr>
        <w:t>souhlas s využitím osobních údajů a technických údajů přihlášené učební pomůcky pro potřeby h</w:t>
      </w:r>
      <w:r w:rsidR="00CA77BB">
        <w:rPr>
          <w:rFonts w:ascii="Verdana" w:hAnsi="Verdana"/>
        </w:rPr>
        <w:t>odnocení členy odborných komisí,</w:t>
      </w:r>
    </w:p>
    <w:p w:rsidR="00BA43C8" w:rsidRPr="00BA43C8" w:rsidRDefault="00BA43C8" w:rsidP="00BA43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43C8">
        <w:rPr>
          <w:rFonts w:ascii="Verdana" w:hAnsi="Verdana"/>
        </w:rPr>
        <w:t xml:space="preserve">v případě postupu do druhého kola hodnocení účastník souhlasí s využitím osobních údajů a technických údajů přihlášené učební pomůcky, která bude v rámci soutěže prezentována na webových stránkách </w:t>
      </w:r>
      <w:r w:rsidR="00CA77BB">
        <w:rPr>
          <w:rFonts w:ascii="Verdana" w:hAnsi="Verdana"/>
        </w:rPr>
        <w:t>a ve VIDA! science centru Brno,</w:t>
      </w:r>
    </w:p>
    <w:p w:rsidR="00BA43C8" w:rsidRPr="00BA43C8" w:rsidRDefault="00BA43C8" w:rsidP="00BA43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43C8">
        <w:rPr>
          <w:rFonts w:ascii="Verdana" w:hAnsi="Verdana"/>
        </w:rPr>
        <w:t>v případě postupu do druhého kola hodnocení účastník souhlasí také s předáním vybrané učební pomůcky do VIDA! science centr</w:t>
      </w:r>
      <w:r w:rsidR="008B26DF">
        <w:rPr>
          <w:rFonts w:ascii="Verdana" w:hAnsi="Verdana"/>
        </w:rPr>
        <w:t>a</w:t>
      </w:r>
      <w:r w:rsidRPr="00BA43C8">
        <w:rPr>
          <w:rFonts w:ascii="Verdana" w:hAnsi="Verdana"/>
        </w:rPr>
        <w:t xml:space="preserve"> Brno a se zapůjčením organizátorům pro</w:t>
      </w:r>
      <w:r w:rsidR="00CA77BB">
        <w:rPr>
          <w:rFonts w:ascii="Verdana" w:hAnsi="Verdana"/>
        </w:rPr>
        <w:t xml:space="preserve"> potřeby hodnocení a prezentace,</w:t>
      </w:r>
    </w:p>
    <w:p w:rsidR="00BA43C8" w:rsidRPr="00BA43C8" w:rsidRDefault="00BA43C8" w:rsidP="00BA43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43C8">
        <w:rPr>
          <w:rFonts w:ascii="Verdana" w:hAnsi="Verdana"/>
        </w:rPr>
        <w:t xml:space="preserve">o převzetí učební </w:t>
      </w:r>
      <w:r w:rsidR="00CA77BB">
        <w:rPr>
          <w:rFonts w:ascii="Verdana" w:hAnsi="Verdana"/>
        </w:rPr>
        <w:t>pomůcky bude vyhotoven protokol,</w:t>
      </w:r>
    </w:p>
    <w:p w:rsidR="00A82E5F" w:rsidRDefault="00BA43C8" w:rsidP="00A82E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A43C8">
        <w:rPr>
          <w:rFonts w:ascii="Verdana" w:hAnsi="Verdana"/>
        </w:rPr>
        <w:t xml:space="preserve">převzaté učební pomůcky budou po celou dobu prezentací </w:t>
      </w:r>
      <w:r w:rsidR="00CA77BB">
        <w:rPr>
          <w:rFonts w:ascii="Verdana" w:hAnsi="Verdana"/>
        </w:rPr>
        <w:t>pojištěny organizátorem soutěže.</w:t>
      </w:r>
    </w:p>
    <w:p w:rsidR="00CA77BB" w:rsidRPr="00CA77BB" w:rsidRDefault="00CA77BB" w:rsidP="00CA77BB">
      <w:pPr>
        <w:spacing w:after="0" w:line="240" w:lineRule="auto"/>
        <w:jc w:val="both"/>
        <w:rPr>
          <w:rFonts w:ascii="Verdana" w:hAnsi="Verdana"/>
        </w:rPr>
      </w:pPr>
    </w:p>
    <w:p w:rsidR="00CA77BB" w:rsidRDefault="00CA77BB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Default="002C1D37" w:rsidP="00A82E5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 Brně dne </w:t>
      </w:r>
      <w:r w:rsidR="00C171C3">
        <w:rPr>
          <w:rFonts w:ascii="Verdana" w:hAnsi="Verdana"/>
        </w:rPr>
        <w:t>11. května</w:t>
      </w:r>
      <w:r>
        <w:rPr>
          <w:rFonts w:ascii="Verdana" w:hAnsi="Verdana"/>
        </w:rPr>
        <w:t xml:space="preserve"> 2</w:t>
      </w:r>
      <w:r w:rsidR="00E4298D">
        <w:rPr>
          <w:rFonts w:ascii="Verdana" w:hAnsi="Verdana"/>
        </w:rPr>
        <w:t>017</w:t>
      </w:r>
    </w:p>
    <w:p w:rsidR="00A82E5F" w:rsidRDefault="00A82E5F" w:rsidP="00A82E5F">
      <w:pPr>
        <w:spacing w:after="0" w:line="240" w:lineRule="auto"/>
        <w:jc w:val="both"/>
        <w:rPr>
          <w:rFonts w:ascii="Verdana" w:hAnsi="Verdana"/>
        </w:rPr>
      </w:pPr>
    </w:p>
    <w:p w:rsidR="00A82E5F" w:rsidRPr="00C045C8" w:rsidRDefault="00A82E5F" w:rsidP="00A82E5F">
      <w:pPr>
        <w:pStyle w:val="Odstavecseseznamem"/>
        <w:spacing w:after="0" w:line="240" w:lineRule="auto"/>
        <w:jc w:val="both"/>
        <w:rPr>
          <w:rFonts w:ascii="Verdana" w:hAnsi="Verdana"/>
          <w:u w:val="single"/>
        </w:rPr>
      </w:pPr>
    </w:p>
    <w:p w:rsidR="00440435" w:rsidRDefault="00440435" w:rsidP="001466FB">
      <w:pPr>
        <w:spacing w:after="0" w:line="240" w:lineRule="auto"/>
        <w:jc w:val="both"/>
        <w:rPr>
          <w:rFonts w:ascii="Verdana" w:hAnsi="Verdana"/>
        </w:rPr>
      </w:pPr>
    </w:p>
    <w:p w:rsidR="003A74CC" w:rsidRPr="00C045C8" w:rsidRDefault="003A74CC" w:rsidP="005626DF">
      <w:pPr>
        <w:pStyle w:val="Odstavecseseznamem"/>
        <w:spacing w:after="0" w:line="240" w:lineRule="auto"/>
        <w:jc w:val="both"/>
        <w:rPr>
          <w:rFonts w:ascii="Verdana" w:hAnsi="Verdana"/>
          <w:u w:val="single"/>
        </w:rPr>
      </w:pPr>
    </w:p>
    <w:sectPr w:rsidR="003A74CC" w:rsidRPr="00C045C8" w:rsidSect="000F295C">
      <w:headerReference w:type="default" r:id="rId9"/>
      <w:footerReference w:type="default" r:id="rId10"/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ACC61" w15:done="0"/>
  <w15:commentEx w15:paraId="03DF7A5C" w15:done="0"/>
  <w15:commentEx w15:paraId="2F65DC16" w15:done="0"/>
  <w15:commentEx w15:paraId="62869A37" w15:done="0"/>
  <w15:commentEx w15:paraId="60D719DA" w15:done="0"/>
  <w15:commentEx w15:paraId="3707B349" w15:done="0"/>
  <w15:commentEx w15:paraId="3D75D15C" w15:done="0"/>
  <w15:commentEx w15:paraId="6BED8817" w15:done="0"/>
  <w15:commentEx w15:paraId="128ADA1C" w15:done="0"/>
  <w15:commentEx w15:paraId="73DE32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B7" w:rsidRDefault="00DA0AB7" w:rsidP="00833A39">
      <w:pPr>
        <w:spacing w:after="0" w:line="240" w:lineRule="auto"/>
      </w:pPr>
      <w:r>
        <w:separator/>
      </w:r>
    </w:p>
  </w:endnote>
  <w:endnote w:type="continuationSeparator" w:id="0">
    <w:p w:rsidR="00DA0AB7" w:rsidRDefault="00DA0AB7" w:rsidP="0083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93450"/>
      <w:docPartObj>
        <w:docPartGallery w:val="Page Numbers (Bottom of Page)"/>
        <w:docPartUnique/>
      </w:docPartObj>
    </w:sdtPr>
    <w:sdtEndPr/>
    <w:sdtContent>
      <w:p w:rsidR="00D67C1E" w:rsidRDefault="00FF341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9525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PFf8S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D67C1E" w:rsidRDefault="00D43460">
        <w:pPr>
          <w:pStyle w:val="Zpat"/>
          <w:jc w:val="center"/>
        </w:pPr>
        <w:r>
          <w:fldChar w:fldCharType="begin"/>
        </w:r>
        <w:r w:rsidR="00A87E6A">
          <w:instrText xml:space="preserve"> PAGE    \* MERGEFORMAT </w:instrText>
        </w:r>
        <w:r>
          <w:fldChar w:fldCharType="separate"/>
        </w:r>
        <w:r w:rsidR="00FF3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DB8" w:rsidRDefault="00AE6D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B7" w:rsidRDefault="00DA0AB7" w:rsidP="00833A39">
      <w:pPr>
        <w:spacing w:after="0" w:line="240" w:lineRule="auto"/>
      </w:pPr>
      <w:r>
        <w:separator/>
      </w:r>
    </w:p>
  </w:footnote>
  <w:footnote w:type="continuationSeparator" w:id="0">
    <w:p w:rsidR="00DA0AB7" w:rsidRDefault="00DA0AB7" w:rsidP="0083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39" w:rsidRDefault="00F67032" w:rsidP="00833A39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1774190</wp:posOffset>
          </wp:positionH>
          <wp:positionV relativeFrom="paragraph">
            <wp:posOffset>-781685</wp:posOffset>
          </wp:positionV>
          <wp:extent cx="2008505" cy="770890"/>
          <wp:effectExtent l="19050" t="0" r="0" b="0"/>
          <wp:wrapTight wrapText="bothSides">
            <wp:wrapPolygon edited="0">
              <wp:start x="-205" y="0"/>
              <wp:lineTo x="-205" y="20817"/>
              <wp:lineTo x="21511" y="20817"/>
              <wp:lineTo x="21511" y="0"/>
              <wp:lineTo x="-205" y="0"/>
            </wp:wrapPolygon>
          </wp:wrapTight>
          <wp:docPr id="2" name="obrázek 1" descr="C:\Users\Chylik\Documents\Dokumenty pracovní\Soutěže\Učební pomůcka roku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ylik\Documents\Dokumenty pracovní\Soutěže\Učební pomůcka roku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-734060</wp:posOffset>
          </wp:positionV>
          <wp:extent cx="2318385" cy="662940"/>
          <wp:effectExtent l="19050" t="0" r="5715" b="0"/>
          <wp:wrapTight wrapText="bothSides">
            <wp:wrapPolygon edited="0">
              <wp:start x="-177" y="0"/>
              <wp:lineTo x="-177" y="21103"/>
              <wp:lineTo x="21653" y="21103"/>
              <wp:lineTo x="21653" y="0"/>
              <wp:lineTo x="-177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BDF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-730250</wp:posOffset>
          </wp:positionV>
          <wp:extent cx="2572385" cy="695960"/>
          <wp:effectExtent l="19050" t="0" r="0" b="0"/>
          <wp:wrapTight wrapText="bothSides">
            <wp:wrapPolygon edited="0">
              <wp:start x="-160" y="0"/>
              <wp:lineTo x="-160" y="21285"/>
              <wp:lineTo x="21595" y="21285"/>
              <wp:lineTo x="21595" y="0"/>
              <wp:lineTo x="-160" y="0"/>
            </wp:wrapPolygon>
          </wp:wrapTight>
          <wp:docPr id="4" name="obrázek 4" descr="C:\Users\Chylik\Documents\Dokumenty pracovní\Loga\KHK JM\KHK JM_bílý_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ylik\Documents\Dokumenty pracovní\Loga\KHK JM\KHK JM_bílý_podkla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1AF4">
      <w:tab/>
    </w:r>
    <w:r w:rsidR="00E31AF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162"/>
    <w:multiLevelType w:val="hybridMultilevel"/>
    <w:tmpl w:val="1CEAB6BE"/>
    <w:lvl w:ilvl="0" w:tplc="8E164C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132"/>
    <w:multiLevelType w:val="multilevel"/>
    <w:tmpl w:val="0AA8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966B91"/>
    <w:multiLevelType w:val="multilevel"/>
    <w:tmpl w:val="AFE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05DC3"/>
    <w:multiLevelType w:val="hybridMultilevel"/>
    <w:tmpl w:val="B1FE0EFE"/>
    <w:lvl w:ilvl="0" w:tplc="A4D6177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C34F1"/>
    <w:multiLevelType w:val="hybridMultilevel"/>
    <w:tmpl w:val="67C43E6A"/>
    <w:lvl w:ilvl="0" w:tplc="47CAA0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756F5"/>
    <w:multiLevelType w:val="multilevel"/>
    <w:tmpl w:val="0066B33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spěšný Hynek">
    <w15:presenceInfo w15:providerId="AD" w15:userId="S-1-5-21-1960408961-606747145-682003330-24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79"/>
    <w:rsid w:val="00010BC5"/>
    <w:rsid w:val="00011B03"/>
    <w:rsid w:val="0002653A"/>
    <w:rsid w:val="000363C2"/>
    <w:rsid w:val="00040544"/>
    <w:rsid w:val="0004292B"/>
    <w:rsid w:val="0005023F"/>
    <w:rsid w:val="000512A0"/>
    <w:rsid w:val="00052D7D"/>
    <w:rsid w:val="00056457"/>
    <w:rsid w:val="000573E9"/>
    <w:rsid w:val="000609D4"/>
    <w:rsid w:val="00082537"/>
    <w:rsid w:val="00084448"/>
    <w:rsid w:val="0008775C"/>
    <w:rsid w:val="000945C3"/>
    <w:rsid w:val="0009608E"/>
    <w:rsid w:val="000A2119"/>
    <w:rsid w:val="000A519D"/>
    <w:rsid w:val="000B18DD"/>
    <w:rsid w:val="000B3934"/>
    <w:rsid w:val="000C193F"/>
    <w:rsid w:val="000C5DD4"/>
    <w:rsid w:val="000D2454"/>
    <w:rsid w:val="000D2BDF"/>
    <w:rsid w:val="000E6547"/>
    <w:rsid w:val="000F295C"/>
    <w:rsid w:val="00105B78"/>
    <w:rsid w:val="00106284"/>
    <w:rsid w:val="001070E6"/>
    <w:rsid w:val="00112CF7"/>
    <w:rsid w:val="00124B50"/>
    <w:rsid w:val="00125111"/>
    <w:rsid w:val="00126677"/>
    <w:rsid w:val="00130DAA"/>
    <w:rsid w:val="001409F9"/>
    <w:rsid w:val="001466FB"/>
    <w:rsid w:val="0015632E"/>
    <w:rsid w:val="001567FE"/>
    <w:rsid w:val="00161B9F"/>
    <w:rsid w:val="00172C5F"/>
    <w:rsid w:val="0017473E"/>
    <w:rsid w:val="00177D6D"/>
    <w:rsid w:val="00181D74"/>
    <w:rsid w:val="001930FD"/>
    <w:rsid w:val="001A0474"/>
    <w:rsid w:val="001A7E16"/>
    <w:rsid w:val="001B23DA"/>
    <w:rsid w:val="001B3FB6"/>
    <w:rsid w:val="001C0EB2"/>
    <w:rsid w:val="001C277A"/>
    <w:rsid w:val="001D7F25"/>
    <w:rsid w:val="001E1F29"/>
    <w:rsid w:val="001E58E8"/>
    <w:rsid w:val="001F0D79"/>
    <w:rsid w:val="001F420C"/>
    <w:rsid w:val="001F5946"/>
    <w:rsid w:val="002005E9"/>
    <w:rsid w:val="0021697D"/>
    <w:rsid w:val="002201B8"/>
    <w:rsid w:val="00241B35"/>
    <w:rsid w:val="00245A7D"/>
    <w:rsid w:val="002530E9"/>
    <w:rsid w:val="00256082"/>
    <w:rsid w:val="0025660C"/>
    <w:rsid w:val="00261C08"/>
    <w:rsid w:val="00266959"/>
    <w:rsid w:val="00271E90"/>
    <w:rsid w:val="00272777"/>
    <w:rsid w:val="002805B9"/>
    <w:rsid w:val="002900DE"/>
    <w:rsid w:val="0029704C"/>
    <w:rsid w:val="002A60DB"/>
    <w:rsid w:val="002B0862"/>
    <w:rsid w:val="002B43EC"/>
    <w:rsid w:val="002B68B9"/>
    <w:rsid w:val="002C1D37"/>
    <w:rsid w:val="002D6F58"/>
    <w:rsid w:val="002D7E04"/>
    <w:rsid w:val="002E0B6F"/>
    <w:rsid w:val="002E1CE7"/>
    <w:rsid w:val="0031054F"/>
    <w:rsid w:val="00311094"/>
    <w:rsid w:val="003126CC"/>
    <w:rsid w:val="0031613E"/>
    <w:rsid w:val="003164B8"/>
    <w:rsid w:val="00317125"/>
    <w:rsid w:val="0032268B"/>
    <w:rsid w:val="003306E8"/>
    <w:rsid w:val="00337D0C"/>
    <w:rsid w:val="00341324"/>
    <w:rsid w:val="00343535"/>
    <w:rsid w:val="00344D85"/>
    <w:rsid w:val="0035219C"/>
    <w:rsid w:val="00360C5E"/>
    <w:rsid w:val="0037033A"/>
    <w:rsid w:val="0037181A"/>
    <w:rsid w:val="00397BDC"/>
    <w:rsid w:val="003A0341"/>
    <w:rsid w:val="003A07E6"/>
    <w:rsid w:val="003A4417"/>
    <w:rsid w:val="003A74CC"/>
    <w:rsid w:val="003B1638"/>
    <w:rsid w:val="003B2A22"/>
    <w:rsid w:val="003B2AF7"/>
    <w:rsid w:val="003C1E79"/>
    <w:rsid w:val="003C56BE"/>
    <w:rsid w:val="003D48F4"/>
    <w:rsid w:val="003E0DD4"/>
    <w:rsid w:val="003E5A4F"/>
    <w:rsid w:val="003F3551"/>
    <w:rsid w:val="003F6168"/>
    <w:rsid w:val="003F6385"/>
    <w:rsid w:val="003F7631"/>
    <w:rsid w:val="003F7EB8"/>
    <w:rsid w:val="004000C7"/>
    <w:rsid w:val="00400522"/>
    <w:rsid w:val="00413CC2"/>
    <w:rsid w:val="004147E0"/>
    <w:rsid w:val="00415D98"/>
    <w:rsid w:val="0041684B"/>
    <w:rsid w:val="0042068D"/>
    <w:rsid w:val="0042181C"/>
    <w:rsid w:val="0043356B"/>
    <w:rsid w:val="00440435"/>
    <w:rsid w:val="00457EC2"/>
    <w:rsid w:val="00461661"/>
    <w:rsid w:val="00466B80"/>
    <w:rsid w:val="004918B2"/>
    <w:rsid w:val="004A2086"/>
    <w:rsid w:val="004A33EF"/>
    <w:rsid w:val="004C1034"/>
    <w:rsid w:val="004C24DD"/>
    <w:rsid w:val="004C4643"/>
    <w:rsid w:val="004C49F2"/>
    <w:rsid w:val="004D037F"/>
    <w:rsid w:val="004D3BDA"/>
    <w:rsid w:val="004D563A"/>
    <w:rsid w:val="004D6D1A"/>
    <w:rsid w:val="004E0FC5"/>
    <w:rsid w:val="004F7672"/>
    <w:rsid w:val="005009FA"/>
    <w:rsid w:val="00513C3E"/>
    <w:rsid w:val="00525028"/>
    <w:rsid w:val="0052773B"/>
    <w:rsid w:val="0053611F"/>
    <w:rsid w:val="0053707E"/>
    <w:rsid w:val="005415D0"/>
    <w:rsid w:val="00550DB3"/>
    <w:rsid w:val="00554FDF"/>
    <w:rsid w:val="005626DF"/>
    <w:rsid w:val="005724B5"/>
    <w:rsid w:val="00580B19"/>
    <w:rsid w:val="0058243D"/>
    <w:rsid w:val="00584381"/>
    <w:rsid w:val="0059534E"/>
    <w:rsid w:val="00597F85"/>
    <w:rsid w:val="005A1177"/>
    <w:rsid w:val="005B7145"/>
    <w:rsid w:val="005C139F"/>
    <w:rsid w:val="005C593D"/>
    <w:rsid w:val="005C79B5"/>
    <w:rsid w:val="005D2693"/>
    <w:rsid w:val="005D3933"/>
    <w:rsid w:val="005D6774"/>
    <w:rsid w:val="005D6998"/>
    <w:rsid w:val="005E7DAB"/>
    <w:rsid w:val="005F0904"/>
    <w:rsid w:val="005F1BEE"/>
    <w:rsid w:val="005F5804"/>
    <w:rsid w:val="00605849"/>
    <w:rsid w:val="00606C25"/>
    <w:rsid w:val="006104FC"/>
    <w:rsid w:val="00611457"/>
    <w:rsid w:val="00616C19"/>
    <w:rsid w:val="006507A0"/>
    <w:rsid w:val="00650933"/>
    <w:rsid w:val="0065690F"/>
    <w:rsid w:val="00673013"/>
    <w:rsid w:val="006B2957"/>
    <w:rsid w:val="006C082E"/>
    <w:rsid w:val="006C356F"/>
    <w:rsid w:val="006C3716"/>
    <w:rsid w:val="006C6044"/>
    <w:rsid w:val="006C6CA6"/>
    <w:rsid w:val="006D4DF9"/>
    <w:rsid w:val="006D6755"/>
    <w:rsid w:val="006D68CA"/>
    <w:rsid w:val="006E1601"/>
    <w:rsid w:val="006E4783"/>
    <w:rsid w:val="006E4D1E"/>
    <w:rsid w:val="006E73AF"/>
    <w:rsid w:val="006F12A1"/>
    <w:rsid w:val="00700F79"/>
    <w:rsid w:val="0070320C"/>
    <w:rsid w:val="00704A5B"/>
    <w:rsid w:val="00705C88"/>
    <w:rsid w:val="0070661D"/>
    <w:rsid w:val="00721E63"/>
    <w:rsid w:val="0072215F"/>
    <w:rsid w:val="00724EDF"/>
    <w:rsid w:val="00725D18"/>
    <w:rsid w:val="00730B52"/>
    <w:rsid w:val="00773065"/>
    <w:rsid w:val="00786C60"/>
    <w:rsid w:val="007918BE"/>
    <w:rsid w:val="007A05F2"/>
    <w:rsid w:val="007A5F78"/>
    <w:rsid w:val="007A614F"/>
    <w:rsid w:val="007B0426"/>
    <w:rsid w:val="007B37BA"/>
    <w:rsid w:val="007B3C96"/>
    <w:rsid w:val="007B52E9"/>
    <w:rsid w:val="007C105A"/>
    <w:rsid w:val="007E15D8"/>
    <w:rsid w:val="007E5F8C"/>
    <w:rsid w:val="007E6032"/>
    <w:rsid w:val="007F28D0"/>
    <w:rsid w:val="0080152A"/>
    <w:rsid w:val="0080162E"/>
    <w:rsid w:val="00802951"/>
    <w:rsid w:val="00814864"/>
    <w:rsid w:val="00833A39"/>
    <w:rsid w:val="00836556"/>
    <w:rsid w:val="00845DF1"/>
    <w:rsid w:val="008512FC"/>
    <w:rsid w:val="0085357D"/>
    <w:rsid w:val="00855311"/>
    <w:rsid w:val="008631AD"/>
    <w:rsid w:val="008722C6"/>
    <w:rsid w:val="008750D9"/>
    <w:rsid w:val="00890CB5"/>
    <w:rsid w:val="00893670"/>
    <w:rsid w:val="008B014B"/>
    <w:rsid w:val="008B26DF"/>
    <w:rsid w:val="008B28DB"/>
    <w:rsid w:val="008B48A0"/>
    <w:rsid w:val="008B7EA1"/>
    <w:rsid w:val="008C461F"/>
    <w:rsid w:val="008D0C3E"/>
    <w:rsid w:val="008D7A1A"/>
    <w:rsid w:val="008E25AB"/>
    <w:rsid w:val="008E3A7D"/>
    <w:rsid w:val="008F0ED6"/>
    <w:rsid w:val="008F6FA7"/>
    <w:rsid w:val="008F777A"/>
    <w:rsid w:val="00905553"/>
    <w:rsid w:val="009062FC"/>
    <w:rsid w:val="00927266"/>
    <w:rsid w:val="009305DC"/>
    <w:rsid w:val="009403B8"/>
    <w:rsid w:val="009412E0"/>
    <w:rsid w:val="00956E6F"/>
    <w:rsid w:val="00970D50"/>
    <w:rsid w:val="00983761"/>
    <w:rsid w:val="00984165"/>
    <w:rsid w:val="00992EF7"/>
    <w:rsid w:val="00997579"/>
    <w:rsid w:val="009A122E"/>
    <w:rsid w:val="009B4DF4"/>
    <w:rsid w:val="009B5142"/>
    <w:rsid w:val="009B59BD"/>
    <w:rsid w:val="009C7622"/>
    <w:rsid w:val="009D0382"/>
    <w:rsid w:val="009D27B9"/>
    <w:rsid w:val="009E1982"/>
    <w:rsid w:val="009F0C41"/>
    <w:rsid w:val="009F13F6"/>
    <w:rsid w:val="00A01D8E"/>
    <w:rsid w:val="00A07451"/>
    <w:rsid w:val="00A1289F"/>
    <w:rsid w:val="00A2226F"/>
    <w:rsid w:val="00A238DF"/>
    <w:rsid w:val="00A24CDE"/>
    <w:rsid w:val="00A35209"/>
    <w:rsid w:val="00A67FD2"/>
    <w:rsid w:val="00A74EAE"/>
    <w:rsid w:val="00A82575"/>
    <w:rsid w:val="00A82E5F"/>
    <w:rsid w:val="00A8722D"/>
    <w:rsid w:val="00A875CF"/>
    <w:rsid w:val="00A87E6A"/>
    <w:rsid w:val="00AA2CAE"/>
    <w:rsid w:val="00AA794D"/>
    <w:rsid w:val="00AB3E49"/>
    <w:rsid w:val="00AD325F"/>
    <w:rsid w:val="00AE6DB8"/>
    <w:rsid w:val="00AF4DB9"/>
    <w:rsid w:val="00B06883"/>
    <w:rsid w:val="00B076E8"/>
    <w:rsid w:val="00B11D98"/>
    <w:rsid w:val="00B12DBF"/>
    <w:rsid w:val="00B171F6"/>
    <w:rsid w:val="00B26F5C"/>
    <w:rsid w:val="00B3089A"/>
    <w:rsid w:val="00B32CFC"/>
    <w:rsid w:val="00B32D0D"/>
    <w:rsid w:val="00B37060"/>
    <w:rsid w:val="00B56BE6"/>
    <w:rsid w:val="00B6736C"/>
    <w:rsid w:val="00B70B39"/>
    <w:rsid w:val="00B74EC1"/>
    <w:rsid w:val="00B81E6A"/>
    <w:rsid w:val="00B9029C"/>
    <w:rsid w:val="00B95089"/>
    <w:rsid w:val="00BA43C8"/>
    <w:rsid w:val="00BA6C35"/>
    <w:rsid w:val="00BB16D1"/>
    <w:rsid w:val="00BB4092"/>
    <w:rsid w:val="00BB53B9"/>
    <w:rsid w:val="00BC48C9"/>
    <w:rsid w:val="00BC671D"/>
    <w:rsid w:val="00BD071C"/>
    <w:rsid w:val="00BF5405"/>
    <w:rsid w:val="00C0107D"/>
    <w:rsid w:val="00C045C8"/>
    <w:rsid w:val="00C116B9"/>
    <w:rsid w:val="00C171C3"/>
    <w:rsid w:val="00C234E1"/>
    <w:rsid w:val="00C37232"/>
    <w:rsid w:val="00C41BD7"/>
    <w:rsid w:val="00C53A02"/>
    <w:rsid w:val="00C605AD"/>
    <w:rsid w:val="00C64E93"/>
    <w:rsid w:val="00C65C7A"/>
    <w:rsid w:val="00C669F6"/>
    <w:rsid w:val="00C95630"/>
    <w:rsid w:val="00CA4F41"/>
    <w:rsid w:val="00CA61D2"/>
    <w:rsid w:val="00CA77BB"/>
    <w:rsid w:val="00CB0A5C"/>
    <w:rsid w:val="00CB6708"/>
    <w:rsid w:val="00CC0E5F"/>
    <w:rsid w:val="00CC17CE"/>
    <w:rsid w:val="00CC22FB"/>
    <w:rsid w:val="00CE3AD9"/>
    <w:rsid w:val="00CE546E"/>
    <w:rsid w:val="00CE60AF"/>
    <w:rsid w:val="00CF6B06"/>
    <w:rsid w:val="00D13898"/>
    <w:rsid w:val="00D23C01"/>
    <w:rsid w:val="00D266E2"/>
    <w:rsid w:val="00D3084E"/>
    <w:rsid w:val="00D314F3"/>
    <w:rsid w:val="00D35820"/>
    <w:rsid w:val="00D41357"/>
    <w:rsid w:val="00D43460"/>
    <w:rsid w:val="00D43638"/>
    <w:rsid w:val="00D469FF"/>
    <w:rsid w:val="00D629EF"/>
    <w:rsid w:val="00D67C1E"/>
    <w:rsid w:val="00D75266"/>
    <w:rsid w:val="00D8341B"/>
    <w:rsid w:val="00D85BAD"/>
    <w:rsid w:val="00D92F9B"/>
    <w:rsid w:val="00D934E9"/>
    <w:rsid w:val="00D97725"/>
    <w:rsid w:val="00DA0AB7"/>
    <w:rsid w:val="00DA37AB"/>
    <w:rsid w:val="00DA6263"/>
    <w:rsid w:val="00DB3B9F"/>
    <w:rsid w:val="00DC5ED4"/>
    <w:rsid w:val="00DD34EA"/>
    <w:rsid w:val="00DD6841"/>
    <w:rsid w:val="00DE007C"/>
    <w:rsid w:val="00DE0AB2"/>
    <w:rsid w:val="00DE4190"/>
    <w:rsid w:val="00DE740A"/>
    <w:rsid w:val="00DF49E4"/>
    <w:rsid w:val="00E01117"/>
    <w:rsid w:val="00E14410"/>
    <w:rsid w:val="00E23873"/>
    <w:rsid w:val="00E253A4"/>
    <w:rsid w:val="00E31AF4"/>
    <w:rsid w:val="00E4298D"/>
    <w:rsid w:val="00E60204"/>
    <w:rsid w:val="00E608E3"/>
    <w:rsid w:val="00E611C6"/>
    <w:rsid w:val="00E63EC9"/>
    <w:rsid w:val="00E64A80"/>
    <w:rsid w:val="00E64FF2"/>
    <w:rsid w:val="00E7640C"/>
    <w:rsid w:val="00E8286F"/>
    <w:rsid w:val="00E91D0C"/>
    <w:rsid w:val="00EA6701"/>
    <w:rsid w:val="00EA70FC"/>
    <w:rsid w:val="00EA714C"/>
    <w:rsid w:val="00EC264C"/>
    <w:rsid w:val="00EC3714"/>
    <w:rsid w:val="00EC62CB"/>
    <w:rsid w:val="00ED626D"/>
    <w:rsid w:val="00EF0037"/>
    <w:rsid w:val="00EF46A5"/>
    <w:rsid w:val="00F21EC9"/>
    <w:rsid w:val="00F25570"/>
    <w:rsid w:val="00F345A7"/>
    <w:rsid w:val="00F40BB1"/>
    <w:rsid w:val="00F6046F"/>
    <w:rsid w:val="00F67032"/>
    <w:rsid w:val="00F706E6"/>
    <w:rsid w:val="00F81195"/>
    <w:rsid w:val="00F83021"/>
    <w:rsid w:val="00F86F02"/>
    <w:rsid w:val="00F87FA8"/>
    <w:rsid w:val="00F91647"/>
    <w:rsid w:val="00F95077"/>
    <w:rsid w:val="00FA0D37"/>
    <w:rsid w:val="00FA1286"/>
    <w:rsid w:val="00FA6724"/>
    <w:rsid w:val="00FB20C3"/>
    <w:rsid w:val="00FB5352"/>
    <w:rsid w:val="00FB7D58"/>
    <w:rsid w:val="00FC0124"/>
    <w:rsid w:val="00FC6788"/>
    <w:rsid w:val="00FD00EC"/>
    <w:rsid w:val="00FD5895"/>
    <w:rsid w:val="00FD7A58"/>
    <w:rsid w:val="00FE2731"/>
    <w:rsid w:val="00FE327D"/>
    <w:rsid w:val="00FF341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5D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0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F5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54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E65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08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titlepart0">
    <w:name w:val="item_title_part0"/>
    <w:basedOn w:val="Standardnpsmoodstavce"/>
    <w:rsid w:val="006C082E"/>
  </w:style>
  <w:style w:type="character" w:customStyle="1" w:styleId="apple-converted-space">
    <w:name w:val="apple-converted-space"/>
    <w:basedOn w:val="Standardnpsmoodstavce"/>
    <w:rsid w:val="006C082E"/>
  </w:style>
  <w:style w:type="character" w:customStyle="1" w:styleId="itemtitlepart1">
    <w:name w:val="item_title_part1"/>
    <w:basedOn w:val="Standardnpsmoodstavce"/>
    <w:rsid w:val="006C082E"/>
  </w:style>
  <w:style w:type="character" w:customStyle="1" w:styleId="itemtitlepart2">
    <w:name w:val="item_title_part2"/>
    <w:basedOn w:val="Standardnpsmoodstavce"/>
    <w:rsid w:val="006C082E"/>
  </w:style>
  <w:style w:type="character" w:customStyle="1" w:styleId="itemtitlepart3">
    <w:name w:val="item_title_part3"/>
    <w:basedOn w:val="Standardnpsmoodstavce"/>
    <w:rsid w:val="006C082E"/>
  </w:style>
  <w:style w:type="character" w:customStyle="1" w:styleId="itemtitlepart4">
    <w:name w:val="item_title_part4"/>
    <w:basedOn w:val="Standardnpsmoodstavce"/>
    <w:rsid w:val="006C082E"/>
  </w:style>
  <w:style w:type="character" w:customStyle="1" w:styleId="Nadpis3Char">
    <w:name w:val="Nadpis 3 Char"/>
    <w:basedOn w:val="Standardnpsmoodstavce"/>
    <w:link w:val="Nadpis3"/>
    <w:uiPriority w:val="9"/>
    <w:rsid w:val="00B26F5C"/>
    <w:rPr>
      <w:rFonts w:ascii="Cambria" w:eastAsia="Times New Roman" w:hAnsi="Cambria" w:cs="Times New Roman"/>
      <w:b/>
      <w:bCs/>
      <w:color w:val="4F81BD"/>
    </w:rPr>
  </w:style>
  <w:style w:type="character" w:styleId="Siln">
    <w:name w:val="Strong"/>
    <w:basedOn w:val="Standardnpsmoodstavce"/>
    <w:uiPriority w:val="22"/>
    <w:qFormat/>
    <w:rsid w:val="00BC67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26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25F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37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7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7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716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stntitul">
    <w:name w:val="čestný_titul"/>
    <w:basedOn w:val="Standardnpsmoodstavce"/>
    <w:rsid w:val="0032268B"/>
  </w:style>
  <w:style w:type="character" w:customStyle="1" w:styleId="fn">
    <w:name w:val="fn"/>
    <w:basedOn w:val="Standardnpsmoodstavce"/>
    <w:rsid w:val="0032268B"/>
  </w:style>
  <w:style w:type="character" w:customStyle="1" w:styleId="estnsufix">
    <w:name w:val="čestný_sufix"/>
    <w:basedOn w:val="Standardnpsmoodstavce"/>
    <w:rsid w:val="0032268B"/>
  </w:style>
  <w:style w:type="paragraph" w:styleId="Prosttext">
    <w:name w:val="Plain Text"/>
    <w:basedOn w:val="Normln"/>
    <w:link w:val="ProsttextChar"/>
    <w:uiPriority w:val="99"/>
    <w:semiHidden/>
    <w:unhideWhenUsed/>
    <w:rsid w:val="00CB0A5C"/>
    <w:pPr>
      <w:spacing w:after="0" w:line="240" w:lineRule="auto"/>
    </w:pPr>
    <w:rPr>
      <w:rFonts w:ascii="Verdana" w:eastAsia="Times New Roman" w:hAnsi="Verdana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B0A5C"/>
    <w:rPr>
      <w:rFonts w:ascii="Verdana" w:eastAsia="Times New Roman" w:hAnsi="Verdana"/>
      <w:szCs w:val="21"/>
    </w:rPr>
  </w:style>
  <w:style w:type="paragraph" w:styleId="Zhlav">
    <w:name w:val="header"/>
    <w:basedOn w:val="Normln"/>
    <w:link w:val="ZhlavChar"/>
    <w:uiPriority w:val="99"/>
    <w:unhideWhenUsed/>
    <w:rsid w:val="008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A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A39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68CA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C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A4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5D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C0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F5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54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0E65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C08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titlepart0">
    <w:name w:val="item_title_part0"/>
    <w:basedOn w:val="Standardnpsmoodstavce"/>
    <w:rsid w:val="006C082E"/>
  </w:style>
  <w:style w:type="character" w:customStyle="1" w:styleId="apple-converted-space">
    <w:name w:val="apple-converted-space"/>
    <w:basedOn w:val="Standardnpsmoodstavce"/>
    <w:rsid w:val="006C082E"/>
  </w:style>
  <w:style w:type="character" w:customStyle="1" w:styleId="itemtitlepart1">
    <w:name w:val="item_title_part1"/>
    <w:basedOn w:val="Standardnpsmoodstavce"/>
    <w:rsid w:val="006C082E"/>
  </w:style>
  <w:style w:type="character" w:customStyle="1" w:styleId="itemtitlepart2">
    <w:name w:val="item_title_part2"/>
    <w:basedOn w:val="Standardnpsmoodstavce"/>
    <w:rsid w:val="006C082E"/>
  </w:style>
  <w:style w:type="character" w:customStyle="1" w:styleId="itemtitlepart3">
    <w:name w:val="item_title_part3"/>
    <w:basedOn w:val="Standardnpsmoodstavce"/>
    <w:rsid w:val="006C082E"/>
  </w:style>
  <w:style w:type="character" w:customStyle="1" w:styleId="itemtitlepart4">
    <w:name w:val="item_title_part4"/>
    <w:basedOn w:val="Standardnpsmoodstavce"/>
    <w:rsid w:val="006C082E"/>
  </w:style>
  <w:style w:type="character" w:customStyle="1" w:styleId="Nadpis3Char">
    <w:name w:val="Nadpis 3 Char"/>
    <w:basedOn w:val="Standardnpsmoodstavce"/>
    <w:link w:val="Nadpis3"/>
    <w:uiPriority w:val="9"/>
    <w:rsid w:val="00B26F5C"/>
    <w:rPr>
      <w:rFonts w:ascii="Cambria" w:eastAsia="Times New Roman" w:hAnsi="Cambria" w:cs="Times New Roman"/>
      <w:b/>
      <w:bCs/>
      <w:color w:val="4F81BD"/>
    </w:rPr>
  </w:style>
  <w:style w:type="character" w:styleId="Siln">
    <w:name w:val="Strong"/>
    <w:basedOn w:val="Standardnpsmoodstavce"/>
    <w:uiPriority w:val="22"/>
    <w:qFormat/>
    <w:rsid w:val="00BC67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26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25F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C37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7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7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7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716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stntitul">
    <w:name w:val="čestný_titul"/>
    <w:basedOn w:val="Standardnpsmoodstavce"/>
    <w:rsid w:val="0032268B"/>
  </w:style>
  <w:style w:type="character" w:customStyle="1" w:styleId="fn">
    <w:name w:val="fn"/>
    <w:basedOn w:val="Standardnpsmoodstavce"/>
    <w:rsid w:val="0032268B"/>
  </w:style>
  <w:style w:type="character" w:customStyle="1" w:styleId="estnsufix">
    <w:name w:val="čestný_sufix"/>
    <w:basedOn w:val="Standardnpsmoodstavce"/>
    <w:rsid w:val="0032268B"/>
  </w:style>
  <w:style w:type="paragraph" w:styleId="Prosttext">
    <w:name w:val="Plain Text"/>
    <w:basedOn w:val="Normln"/>
    <w:link w:val="ProsttextChar"/>
    <w:uiPriority w:val="99"/>
    <w:semiHidden/>
    <w:unhideWhenUsed/>
    <w:rsid w:val="00CB0A5C"/>
    <w:pPr>
      <w:spacing w:after="0" w:line="240" w:lineRule="auto"/>
    </w:pPr>
    <w:rPr>
      <w:rFonts w:ascii="Verdana" w:eastAsia="Times New Roman" w:hAnsi="Verdana"/>
      <w:sz w:val="20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B0A5C"/>
    <w:rPr>
      <w:rFonts w:ascii="Verdana" w:eastAsia="Times New Roman" w:hAnsi="Verdana"/>
      <w:szCs w:val="21"/>
    </w:rPr>
  </w:style>
  <w:style w:type="paragraph" w:styleId="Zhlav">
    <w:name w:val="header"/>
    <w:basedOn w:val="Normln"/>
    <w:link w:val="ZhlavChar"/>
    <w:uiPriority w:val="99"/>
    <w:unhideWhenUsed/>
    <w:rsid w:val="008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A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3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A39"/>
    <w:rPr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68CA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C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A4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5E5E5"/>
            <w:right w:val="none" w:sz="0" w:space="0" w:color="auto"/>
          </w:divBdr>
        </w:div>
        <w:div w:id="1522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173">
          <w:marLeft w:val="-225"/>
          <w:marRight w:val="-225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2968">
          <w:marLeft w:val="-225"/>
          <w:marRight w:val="-225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111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0FBB6-8023-4325-A22D-C5AB1A46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6952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KHK</cp:lastModifiedBy>
  <cp:revision>2</cp:revision>
  <cp:lastPrinted>2016-07-01T05:13:00Z</cp:lastPrinted>
  <dcterms:created xsi:type="dcterms:W3CDTF">2017-05-22T10:16:00Z</dcterms:created>
  <dcterms:modified xsi:type="dcterms:W3CDTF">2017-05-22T10:16:00Z</dcterms:modified>
</cp:coreProperties>
</file>